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ConsNormal"/>
        <w:widowControl/>
        <w:ind w:right="0" w:hanging="0"/>
        <w:jc w:val="center"/>
        <w:rPr>
          <w:sz w:val="22"/>
          <w:szCs w:val="22"/>
          <w:lang w:val="en-US"/>
        </w:rPr>
      </w:pPr>
      <w:r>
        <w:rPr>
          <w:rFonts w:cs="Times New Roman" w:ascii="Times New Roman" w:hAnsi="Times New Roman"/>
          <w:b/>
          <w:color w:val="000000"/>
          <w:sz w:val="22"/>
          <w:szCs w:val="22"/>
          <w:shd w:fill="FFFFFF" w:val="clear"/>
        </w:rPr>
        <w:t>ДОГОВОР</w:t>
      </w:r>
      <w:r>
        <w:rPr>
          <w:rFonts w:eastAsia="Times New Roman" w:cs="Times New Roman" w:ascii="Times New Roman" w:hAnsi="Times New Roman"/>
          <w:b/>
          <w:color w:val="000000"/>
          <w:sz w:val="22"/>
          <w:szCs w:val="22"/>
          <w:shd w:fill="FFFFFF" w:val="clear"/>
          <w:lang w:val="en-US"/>
        </w:rPr>
        <w:t xml:space="preserve"> </w:t>
      </w:r>
      <w:r>
        <w:rPr>
          <w:rFonts w:eastAsia="Times New Roman" w:cs="Times New Roman" w:ascii="Times New Roman" w:hAnsi="Times New Roman"/>
          <w:b/>
          <w:bCs/>
          <w:color w:val="000000"/>
          <w:sz w:val="22"/>
          <w:szCs w:val="22"/>
          <w:shd w:fill="FFFFFF" w:val="clear"/>
          <w:lang w:val="en-US"/>
        </w:rPr>
        <w:t xml:space="preserve"> № </w:t>
      </w:r>
      <w:r>
        <w:rPr>
          <w:rFonts w:eastAsia="Times New Roman" w:cs="Times New Roman" w:ascii="Times New Roman" w:hAnsi="Times New Roman"/>
          <w:b/>
          <w:bCs/>
          <w:color w:val="000000"/>
          <w:sz w:val="22"/>
          <w:szCs w:val="22"/>
          <w:shd w:fill="FFFFFF" w:val="clear"/>
          <w:lang w:val="ru-RU"/>
        </w:rPr>
        <w:t>______</w:t>
      </w:r>
    </w:p>
    <w:p>
      <w:pPr>
        <w:pStyle w:val="ConsNormal"/>
        <w:widowControl/>
        <w:ind w:right="0" w:hanging="0"/>
        <w:jc w:val="center"/>
        <w:rPr>
          <w:sz w:val="22"/>
          <w:szCs w:val="22"/>
        </w:rPr>
      </w:pPr>
      <w:r>
        <w:rPr>
          <w:rFonts w:cs="Times New Roman" w:ascii="Times New Roman" w:hAnsi="Times New Roman"/>
          <w:b/>
          <w:color w:val="000000"/>
          <w:sz w:val="22"/>
          <w:szCs w:val="22"/>
          <w:shd w:fill="FFFFFF" w:val="clear"/>
        </w:rPr>
        <w:t>участия</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в</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долевом</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строительстве</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многоквартирного</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дома</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left="45" w:right="0" w:hanging="0"/>
        <w:jc w:val="center"/>
        <w:rPr>
          <w:sz w:val="22"/>
          <w:szCs w:val="22"/>
          <w:lang w:val="en-US"/>
        </w:rPr>
      </w:pPr>
      <w:r>
        <w:rPr>
          <w:rFonts w:eastAsia="Times New Roman" w:cs="Times New Roman" w:ascii="Times New Roman" w:hAnsi="Times New Roman"/>
          <w:b/>
          <w:color w:val="000000"/>
          <w:sz w:val="22"/>
          <w:szCs w:val="22"/>
          <w:shd w:fill="FFFFFF" w:val="clear"/>
        </w:rPr>
        <w:t>г</w:t>
      </w:r>
      <w:r>
        <w:rPr>
          <w:rFonts w:eastAsia="Times New Roman" w:cs="Times New Roman" w:ascii="Times New Roman" w:hAnsi="Times New Roman"/>
          <w:b/>
          <w:color w:val="000000"/>
          <w:sz w:val="22"/>
          <w:szCs w:val="22"/>
          <w:shd w:fill="FFFFFF" w:val="clear"/>
          <w:lang w:val="en-US"/>
        </w:rPr>
        <w:t xml:space="preserve">. </w:t>
      </w:r>
      <w:r>
        <w:rPr>
          <w:rFonts w:eastAsia="Times New Roman" w:cs="Times New Roman" w:ascii="Times New Roman" w:hAnsi="Times New Roman"/>
          <w:b/>
          <w:color w:val="000000"/>
          <w:sz w:val="22"/>
          <w:szCs w:val="22"/>
          <w:shd w:fill="FFFFFF" w:val="clear"/>
        </w:rPr>
        <w:t>Барнаул</w:t>
      </w:r>
      <w:r>
        <w:rPr>
          <w:rFonts w:eastAsia="Times New Roman" w:cs="Times New Roman" w:ascii="Times New Roman" w:hAnsi="Times New Roman"/>
          <w:b/>
          <w:color w:val="000000"/>
          <w:sz w:val="22"/>
          <w:szCs w:val="22"/>
          <w:shd w:fill="FFFFFF" w:val="clear"/>
          <w:lang w:val="en-US"/>
        </w:rPr>
        <w:tab/>
        <w:tab/>
        <w:tab/>
        <w:tab/>
        <w:tab/>
        <w:tab/>
        <w:t xml:space="preserve">                      _</w:t>
      </w:r>
      <w:r>
        <w:rPr>
          <w:rFonts w:eastAsia="Times New Roman" w:cs="Times New Roman" w:ascii="Times New Roman" w:hAnsi="Times New Roman"/>
          <w:b/>
          <w:color w:val="000000"/>
          <w:sz w:val="22"/>
          <w:szCs w:val="22"/>
          <w:shd w:fill="FFFFFF" w:val="clear"/>
          <w:lang w:val="ru-RU"/>
        </w:rPr>
        <w:t>___________ г.</w:t>
      </w:r>
    </w:p>
    <w:p>
      <w:pPr>
        <w:pStyle w:val="ConsNormal"/>
        <w:widowControl/>
        <w:ind w:left="45" w:right="0" w:hanging="0"/>
        <w:jc w:val="center"/>
        <w:rPr>
          <w:rFonts w:ascii="Times New Roman" w:hAnsi="Times New Roman" w:eastAsia="Times New Roman" w:cs="Times New Roman"/>
          <w:b/>
          <w:b/>
          <w:color w:val="000000"/>
          <w:sz w:val="22"/>
          <w:szCs w:val="22"/>
          <w:shd w:fill="FFFFFF" w:val="clear"/>
          <w:lang w:val="en-US"/>
        </w:rPr>
      </w:pPr>
      <w:r>
        <w:rPr>
          <w:rFonts w:eastAsia="Times New Roman" w:cs="Times New Roman" w:ascii="Times New Roman" w:hAnsi="Times New Roman"/>
          <w:b/>
          <w:color w:val="000000"/>
          <w:sz w:val="22"/>
          <w:szCs w:val="22"/>
          <w:shd w:fill="FFFFFF" w:val="clear"/>
          <w:lang w:val="en-US"/>
        </w:rPr>
      </w:r>
    </w:p>
    <w:p>
      <w:pPr>
        <w:pStyle w:val="ConsNormal"/>
        <w:widowControl/>
        <w:ind w:left="45" w:right="0" w:hanging="0"/>
        <w:jc w:val="center"/>
        <w:rPr>
          <w:sz w:val="22"/>
          <w:szCs w:val="22"/>
        </w:rPr>
      </w:pPr>
      <w:r>
        <w:rPr>
          <w:rFonts w:cs="Times New Roman" w:ascii="Times New Roman" w:hAnsi="Times New Roman"/>
          <w:b/>
          <w:color w:val="000000"/>
          <w:sz w:val="22"/>
          <w:szCs w:val="22"/>
          <w:shd w:fill="FFFFFF" w:val="clear"/>
        </w:rPr>
        <w:t>Общество с ограниченной ответственностью</w:t>
      </w:r>
      <w:r>
        <w:rPr>
          <w:rFonts w:cs="Times New Roman" w:ascii="Times New Roman" w:hAnsi="Times New Roman"/>
          <w:b/>
          <w:bCs/>
          <w:color w:val="000000"/>
          <w:sz w:val="22"/>
          <w:szCs w:val="22"/>
          <w:shd w:fill="FFFFFF" w:val="clear"/>
        </w:rPr>
        <w:t xml:space="preserve"> «Специализированный застройщик «Сибирский Уют»</w:t>
      </w:r>
    </w:p>
    <w:p>
      <w:pPr>
        <w:pStyle w:val="Normal"/>
        <w:jc w:val="both"/>
        <w:rPr>
          <w:sz w:val="22"/>
          <w:szCs w:val="22"/>
        </w:rPr>
      </w:pPr>
      <w:r>
        <w:rPr>
          <w:color w:val="000000"/>
          <w:sz w:val="22"/>
          <w:szCs w:val="22"/>
          <w:shd w:fill="FFFFFF" w:val="clear"/>
        </w:rPr>
        <w:tab/>
        <w:tab/>
        <w:t>656037, г. Барнаул, пр. Калинина, влд. 112/27, офис 201</w:t>
      </w:r>
    </w:p>
    <w:p>
      <w:pPr>
        <w:pStyle w:val="Normal"/>
        <w:jc w:val="both"/>
        <w:rPr>
          <w:color w:val="000000"/>
          <w:sz w:val="22"/>
          <w:szCs w:val="22"/>
          <w:shd w:fill="FFFFFF" w:val="clear"/>
        </w:rPr>
      </w:pPr>
      <w:r>
        <w:rPr>
          <w:color w:val="000000"/>
          <w:sz w:val="22"/>
          <w:szCs w:val="22"/>
          <w:shd w:fill="FFFFFF" w:val="clear"/>
        </w:rPr>
        <w:tab/>
        <w:tab/>
        <w:t xml:space="preserve">ОГРН 1232200018930, ИНН 2224214524, КПП 222401001 </w:t>
      </w:r>
    </w:p>
    <w:p>
      <w:pPr>
        <w:pStyle w:val="Normal"/>
        <w:ind w:firstLine="1474"/>
        <w:jc w:val="both"/>
        <w:rPr>
          <w:sz w:val="22"/>
          <w:szCs w:val="22"/>
        </w:rPr>
      </w:pPr>
      <w:bookmarkStart w:id="0" w:name="__DdeLink__4111_1920711907"/>
      <w:r>
        <w:rPr>
          <w:rFonts w:eastAsia="Arial"/>
          <w:color w:val="000000"/>
          <w:sz w:val="22"/>
          <w:szCs w:val="22"/>
          <w:shd w:fill="FFFFFF" w:val="clear"/>
          <w:lang w:eastAsia="ru-RU"/>
        </w:rPr>
        <w:t>Представитель застройщика: контактный телефон 8 (3852) 58-10-58,</w:t>
      </w:r>
    </w:p>
    <w:p>
      <w:pPr>
        <w:pStyle w:val="Normal"/>
        <w:ind w:firstLine="1474"/>
        <w:jc w:val="both"/>
        <w:rPr>
          <w:shd w:fill="FFFFFF" w:val="clear"/>
        </w:rPr>
      </w:pPr>
      <w:r>
        <w:rPr>
          <w:rFonts w:eastAsia="Arial"/>
          <w:color w:val="000000"/>
          <w:sz w:val="22"/>
          <w:szCs w:val="22"/>
          <w:shd w:fill="FFFFFF" w:val="clear"/>
          <w:lang w:eastAsia="ru-RU"/>
        </w:rPr>
        <w:t xml:space="preserve">адрес электронной почты: </w:t>
      </w:r>
      <w:hyperlink r:id="rId2">
        <w:r>
          <w:rPr>
            <w:rFonts w:eastAsia="Arial"/>
            <w:color w:val="000000"/>
            <w:sz w:val="22"/>
            <w:szCs w:val="22"/>
            <w:shd w:fill="FFFFFF" w:val="clear"/>
            <w:lang w:eastAsia="ru-RU"/>
          </w:rPr>
          <w:t>isk.soyuz@</w:t>
        </w:r>
      </w:hyperlink>
      <w:hyperlink r:id="rId3">
        <w:r>
          <w:rPr>
            <w:rFonts w:eastAsia="Arial"/>
            <w:color w:val="000000"/>
            <w:sz w:val="22"/>
            <w:szCs w:val="22"/>
            <w:shd w:fill="FFFFFF" w:val="clear"/>
            <w:lang w:val="en-US" w:eastAsia="ru-RU"/>
          </w:rPr>
          <w:t>mail</w:t>
        </w:r>
      </w:hyperlink>
      <w:hyperlink r:id="rId4">
        <w:r>
          <w:rPr>
            <w:rFonts w:eastAsia="Arial"/>
            <w:color w:val="000000"/>
            <w:sz w:val="22"/>
            <w:szCs w:val="22"/>
            <w:shd w:fill="FFFFFF" w:val="clear"/>
            <w:lang w:eastAsia="ru-RU"/>
          </w:rPr>
          <w:t>.</w:t>
        </w:r>
      </w:hyperlink>
      <w:hyperlink r:id="rId5">
        <w:bookmarkEnd w:id="0"/>
        <w:r>
          <w:rPr>
            <w:rFonts w:eastAsia="Arial"/>
            <w:color w:val="000000"/>
            <w:sz w:val="22"/>
            <w:szCs w:val="22"/>
            <w:shd w:fill="FFFFFF" w:val="clear"/>
            <w:lang w:val="en-US" w:eastAsia="ru-RU"/>
          </w:rPr>
          <w:t>ru</w:t>
        </w:r>
      </w:hyperlink>
    </w:p>
    <w:p>
      <w:pPr>
        <w:pStyle w:val="Standard"/>
        <w:jc w:val="both"/>
        <w:rPr>
          <w:shd w:fill="FFFFFF" w:val="clear"/>
        </w:rPr>
      </w:pPr>
      <w:r>
        <w:rPr>
          <w:rFonts w:ascii="Times New Roman" w:hAnsi="Times New Roman"/>
          <w:color w:val="000000"/>
          <w:sz w:val="22"/>
          <w:szCs w:val="22"/>
          <w:shd w:fill="FFFFFF" w:val="clear"/>
          <w:lang w:val="ru-RU"/>
        </w:rPr>
        <w:t>именуемое в дальнейшем «</w:t>
      </w:r>
      <w:r>
        <w:rPr>
          <w:rFonts w:ascii="Times New Roman" w:hAnsi="Times New Roman"/>
          <w:b/>
          <w:color w:val="000000"/>
          <w:sz w:val="22"/>
          <w:szCs w:val="22"/>
          <w:shd w:fill="FFFFFF" w:val="clear"/>
          <w:lang w:val="ru-RU"/>
        </w:rPr>
        <w:t>Застройщик»</w:t>
      </w:r>
      <w:r>
        <w:rPr>
          <w:rFonts w:ascii="Times New Roman" w:hAnsi="Times New Roman"/>
          <w:color w:val="000000"/>
          <w:sz w:val="22"/>
          <w:szCs w:val="22"/>
          <w:shd w:fill="FFFFFF" w:val="clear"/>
          <w:lang w:val="ru-RU"/>
        </w:rPr>
        <w:t xml:space="preserve">, в лице индивидуального предпринимателя Андреевой Екатерины Игоревны, действующей на основании доверенности от </w:t>
      </w:r>
      <w:r>
        <w:rPr>
          <w:rFonts w:ascii="Times New Roman" w:hAnsi="Times New Roman"/>
          <w:color w:val="000000"/>
          <w:spacing w:val="-5"/>
          <w:sz w:val="22"/>
          <w:szCs w:val="22"/>
          <w:shd w:fill="FFFFFF" w:val="clear"/>
          <w:lang w:val="ru-RU"/>
        </w:rPr>
        <w:t>28.08.2024 г.</w:t>
      </w:r>
      <w:r>
        <w:rPr>
          <w:rFonts w:ascii="Times New Roman" w:hAnsi="Times New Roman"/>
          <w:color w:val="000000"/>
          <w:sz w:val="22"/>
          <w:szCs w:val="22"/>
          <w:shd w:fill="FFFFFF" w:val="clear"/>
          <w:lang w:val="ru-RU"/>
        </w:rPr>
        <w:t xml:space="preserve"> за №22/22-н/22-2024-3-299, удостоверена Наземцевой Ниной Захаровной, нотариусом Барнаульского нотариального округа, с одной стороны и</w:t>
      </w:r>
    </w:p>
    <w:tbl>
      <w:tblPr>
        <w:tblW w:w="10881" w:type="dxa"/>
        <w:jc w:val="left"/>
        <w:tblInd w:w="0" w:type="dxa"/>
        <w:tblLayout w:type="fixed"/>
        <w:tblCellMar>
          <w:top w:w="0" w:type="dxa"/>
          <w:left w:w="173" w:type="dxa"/>
          <w:bottom w:w="0" w:type="dxa"/>
          <w:right w:w="108" w:type="dxa"/>
        </w:tblCellMar>
        <w:tblLook w:firstRow="1" w:noVBand="1" w:lastRow="0" w:firstColumn="1" w:lastColumn="0" w:noHBand="0" w:val="04a0"/>
      </w:tblPr>
      <w:tblGrid>
        <w:gridCol w:w="10881"/>
      </w:tblGrid>
      <w:tr>
        <w:trPr/>
        <w:tc>
          <w:tcPr>
            <w:tcW w:w="10881" w:type="dxa"/>
            <w:tcBorders/>
          </w:tcPr>
          <w:p>
            <w:pPr>
              <w:pStyle w:val="Normal"/>
              <w:widowControl w:val="false"/>
              <w:jc w:val="both"/>
              <w:rPr>
                <w:shd w:fill="FFFFFF" w:val="clear"/>
              </w:rPr>
            </w:pPr>
            <w:r>
              <w:rPr>
                <w:rFonts w:eastAsia="SimSun" w:cs="Mangal"/>
                <w:color w:val="000000"/>
                <w:kern w:val="2"/>
                <w:sz w:val="22"/>
                <w:szCs w:val="22"/>
                <w:shd w:fill="FFFFFF" w:val="clear"/>
                <w:lang w:bidi="hi-IN"/>
              </w:rPr>
              <w:t>Гражданин ФИО</w:t>
            </w:r>
          </w:p>
        </w:tc>
      </w:tr>
    </w:tbl>
    <w:p>
      <w:pPr>
        <w:pStyle w:val="Normal"/>
        <w:jc w:val="both"/>
        <w:rPr>
          <w:shd w:fill="FFFFFF" w:val="clear"/>
        </w:rPr>
      </w:pPr>
      <w:r>
        <w:rPr>
          <w:rFonts w:eastAsia="Arial"/>
          <w:color w:val="000000"/>
          <w:sz w:val="22"/>
          <w:szCs w:val="22"/>
          <w:shd w:fill="FFFFFF" w:val="clear"/>
          <w:lang w:eastAsia="ru-RU"/>
        </w:rPr>
        <w:t xml:space="preserve">именуемый в дальнейшем </w:t>
      </w:r>
      <w:r>
        <w:rPr>
          <w:rFonts w:eastAsia="Arial"/>
          <w:b/>
          <w:bCs/>
          <w:color w:val="000000"/>
          <w:sz w:val="22"/>
          <w:szCs w:val="22"/>
          <w:shd w:fill="FFFFFF" w:val="clear"/>
          <w:lang w:eastAsia="ru-RU"/>
        </w:rPr>
        <w:t>«Участник долевого строительства»</w:t>
      </w:r>
      <w:r>
        <w:rPr>
          <w:rFonts w:eastAsia="Arial"/>
          <w:color w:val="000000"/>
          <w:sz w:val="22"/>
          <w:szCs w:val="22"/>
          <w:shd w:fill="FFFFFF" w:val="clear"/>
          <w:lang w:eastAsia="ru-RU"/>
        </w:rPr>
        <w:t>, действующий от своего имени, с другой стороны, заключили настоящий Договор о следующем:</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shd w:fill="FFFFFF" w:val="clear"/>
        </w:rPr>
      </w:pPr>
      <w:r>
        <w:rPr>
          <w:rFonts w:eastAsia="Times New Roman" w:cs="Times New Roman" w:ascii="Times New Roman" w:hAnsi="Times New Roman"/>
          <w:color w:val="000000"/>
          <w:sz w:val="22"/>
          <w:szCs w:val="22"/>
          <w:shd w:fill="FFFFFF" w:val="clear"/>
        </w:rPr>
        <w:t xml:space="preserve">1. </w:t>
      </w:r>
      <w:r>
        <w:rPr>
          <w:rFonts w:cs="Times New Roman" w:ascii="Times New Roman" w:hAnsi="Times New Roman"/>
          <w:color w:val="000000"/>
          <w:sz w:val="22"/>
          <w:szCs w:val="22"/>
          <w:shd w:fill="FFFFFF" w:val="clear"/>
        </w:rPr>
        <w:t>ПОНЯТИЯ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ИСПОЛЬЗУЕМЫЕ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НАСТОЯЩЕМ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ДОГОВОРЕ</w:t>
      </w:r>
    </w:p>
    <w:p>
      <w:pPr>
        <w:pStyle w:val="ConsNormal"/>
        <w:widowControl/>
        <w:ind w:right="0" w:firstLine="540"/>
        <w:jc w:val="both"/>
        <w:rPr>
          <w:shd w:fill="FFFFFF" w:val="clear"/>
        </w:rPr>
      </w:pPr>
      <w:r>
        <w:rPr>
          <w:rFonts w:eastAsia="Times New Roman" w:cs="Times New Roman" w:ascii="Times New Roman" w:hAnsi="Times New Roman"/>
          <w:color w:val="000000"/>
          <w:sz w:val="22"/>
          <w:szCs w:val="22"/>
          <w:shd w:fill="FFFFFF" w:val="clear"/>
        </w:rPr>
        <w:t xml:space="preserve">1.1. </w:t>
      </w:r>
      <w:r>
        <w:rPr>
          <w:rFonts w:cs="Times New Roman" w:ascii="Times New Roman" w:hAnsi="Times New Roman"/>
          <w:color w:val="000000"/>
          <w:sz w:val="22"/>
          <w:szCs w:val="22"/>
          <w:shd w:fill="FFFFFF" w:val="clear"/>
        </w:rPr>
        <w:t>Застройщик</w:t>
      </w:r>
      <w:r>
        <w:rPr>
          <w:rFonts w:eastAsia="Times New Roman" w:cs="Times New Roman" w:ascii="Times New Roman" w:hAnsi="Times New Roman"/>
          <w:color w:val="000000"/>
          <w:sz w:val="22"/>
          <w:szCs w:val="22"/>
          <w:shd w:fill="FFFFFF" w:val="clear"/>
        </w:rPr>
        <w:t xml:space="preserve"> – </w:t>
      </w:r>
      <w:r>
        <w:rPr>
          <w:rFonts w:cs="Times New Roman" w:ascii="Times New Roman" w:hAnsi="Times New Roman"/>
          <w:color w:val="000000"/>
          <w:sz w:val="22"/>
          <w:szCs w:val="22"/>
          <w:shd w:fill="FFFFFF" w:val="clear"/>
        </w:rPr>
        <w:t>юридическое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лицо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имеющее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праве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аренды</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земельный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участок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привлекающее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денежные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средства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соответствии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настоящим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действующим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законодательством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создания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этом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земельном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участке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основании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полученного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разрешения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строительство</w:t>
      </w:r>
      <w:r>
        <w:rPr>
          <w:rFonts w:eastAsia="Times New Roman" w:cs="Times New Roman" w:ascii="Times New Roman" w:hAnsi="Times New Roman"/>
          <w:color w:val="000000"/>
          <w:sz w:val="22"/>
          <w:szCs w:val="22"/>
          <w:shd w:fill="FFFFFF" w:val="clear"/>
        </w:rPr>
        <w:t>.</w:t>
      </w:r>
    </w:p>
    <w:p>
      <w:pPr>
        <w:pStyle w:val="ConsNormal"/>
        <w:widowControl/>
        <w:ind w:right="0" w:firstLine="540"/>
        <w:jc w:val="both"/>
        <w:rPr>
          <w:shd w:fill="FFFFFF" w:val="clear"/>
        </w:rPr>
      </w:pPr>
      <w:r>
        <w:rPr>
          <w:rFonts w:eastAsia="Times New Roman" w:cs="Times New Roman" w:ascii="Times New Roman" w:hAnsi="Times New Roman"/>
          <w:color w:val="000000"/>
          <w:sz w:val="22"/>
          <w:szCs w:val="22"/>
          <w:shd w:fill="FFFFFF" w:val="clear"/>
        </w:rPr>
        <w:t xml:space="preserve">1.2. </w:t>
      </w:r>
      <w:r>
        <w:rPr>
          <w:rFonts w:cs="Times New Roman" w:ascii="Times New Roman" w:hAnsi="Times New Roman"/>
          <w:color w:val="000000"/>
          <w:sz w:val="22"/>
          <w:szCs w:val="22"/>
          <w:shd w:fill="FFFFFF" w:val="clear"/>
        </w:rPr>
        <w:t>Объект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 </w:t>
      </w:r>
      <w:r>
        <w:rPr>
          <w:rFonts w:cs="Times New Roman" w:ascii="Times New Roman" w:hAnsi="Times New Roman"/>
          <w:color w:val="000000"/>
          <w:sz w:val="22"/>
          <w:szCs w:val="22"/>
          <w:shd w:fill="FFFFFF" w:val="clear"/>
        </w:rPr>
        <w:t>жилое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помещение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подлежащее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передаче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Участнику</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после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получения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разрешения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ввод</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эксплуатацию</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входящее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состав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указанного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w:t>
      </w:r>
    </w:p>
    <w:p>
      <w:pPr>
        <w:pStyle w:val="ConsNormal"/>
        <w:widowControl/>
        <w:ind w:right="0" w:firstLine="540"/>
        <w:jc w:val="both"/>
        <w:rPr>
          <w:shd w:fill="FFFFFF" w:val="clear"/>
        </w:rPr>
      </w:pPr>
      <w:r>
        <w:rPr>
          <w:rFonts w:eastAsia="Times New Roman" w:cs="Times New Roman" w:ascii="Times New Roman" w:hAnsi="Times New Roman"/>
          <w:color w:val="000000"/>
          <w:sz w:val="22"/>
          <w:szCs w:val="22"/>
          <w:shd w:fill="FFFFFF" w:val="clear"/>
        </w:rPr>
        <w:t xml:space="preserve">1.3. </w:t>
      </w:r>
      <w:r>
        <w:rPr>
          <w:rFonts w:cs="Times New Roman" w:ascii="Times New Roman" w:hAnsi="Times New Roman"/>
          <w:color w:val="000000"/>
          <w:sz w:val="22"/>
          <w:szCs w:val="22"/>
          <w:shd w:fill="FFFFFF" w:val="clear"/>
        </w:rPr>
        <w:t>Участник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 </w:t>
      </w:r>
      <w:r>
        <w:rPr>
          <w:rFonts w:cs="Times New Roman" w:ascii="Times New Roman" w:hAnsi="Times New Roman"/>
          <w:color w:val="000000"/>
          <w:sz w:val="22"/>
          <w:szCs w:val="22"/>
          <w:shd w:fill="FFFFFF" w:val="clear"/>
        </w:rPr>
        <w:t>гражданин</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вносящий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денежные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средства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 xml:space="preserve">дома, </w:t>
      </w:r>
      <w:r>
        <w:rPr>
          <w:rFonts w:eastAsia="Times New Roman" w:cs="Times New Roman" w:ascii="Times New Roman" w:hAnsi="Times New Roman"/>
          <w:color w:val="000000"/>
          <w:sz w:val="22"/>
          <w:szCs w:val="22"/>
          <w:shd w:fill="FFFFFF" w:val="clear"/>
        </w:rPr>
        <w:t xml:space="preserve">для возмещения затрат на такое строительство,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условиях</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настоящего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w:t>
      </w:r>
    </w:p>
    <w:p>
      <w:pPr>
        <w:pStyle w:val="ConsNormal"/>
        <w:widowControl/>
        <w:ind w:right="0" w:firstLine="540"/>
        <w:jc w:val="both"/>
        <w:rPr>
          <w:shd w:fill="FFFFFF" w:val="clear"/>
        </w:rPr>
      </w:pPr>
      <w:r>
        <w:rPr>
          <w:rFonts w:eastAsia="Times New Roman" w:cs="Times New Roman" w:ascii="Times New Roman" w:hAnsi="Times New Roman"/>
          <w:color w:val="000000"/>
          <w:sz w:val="22"/>
          <w:szCs w:val="22"/>
          <w:shd w:fill="FFFFFF" w:val="clear"/>
        </w:rPr>
        <w:t>1.4 Отношения Застройщика и Участника долевого строительства, не урегулированные настоящим Договором, регламентируются Гражданским кодексом РФ, Федеральным законом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законодательством Российской Федерации.</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shd w:fill="FFFFFF" w:val="clear"/>
        </w:rPr>
      </w:pPr>
      <w:r>
        <w:rPr>
          <w:rFonts w:eastAsia="Times New Roman" w:cs="Times New Roman" w:ascii="Times New Roman" w:hAnsi="Times New Roman"/>
          <w:color w:val="000000"/>
          <w:sz w:val="22"/>
          <w:szCs w:val="22"/>
          <w:shd w:fill="FFFFFF" w:val="clear"/>
        </w:rPr>
        <w:t xml:space="preserve">2. </w:t>
      </w:r>
      <w:r>
        <w:rPr>
          <w:rFonts w:cs="Times New Roman" w:ascii="Times New Roman" w:hAnsi="Times New Roman"/>
          <w:color w:val="000000"/>
          <w:sz w:val="22"/>
          <w:szCs w:val="22"/>
          <w:shd w:fill="FFFFFF" w:val="clear"/>
        </w:rPr>
        <w:t>ПРЕДМЕТ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p>
    <w:p>
      <w:pPr>
        <w:pStyle w:val="ConsNormal"/>
        <w:widowControl/>
        <w:ind w:right="0" w:firstLine="540"/>
        <w:jc w:val="both"/>
        <w:rPr>
          <w:shd w:fill="FFFF00" w:val="clear"/>
        </w:rPr>
      </w:pPr>
      <w:r>
        <w:rPr>
          <w:rFonts w:eastAsia="Times New Roman" w:cs="Times New Roman" w:ascii="Times New Roman" w:hAnsi="Times New Roman"/>
          <w:color w:val="000000"/>
          <w:sz w:val="22"/>
          <w:szCs w:val="22"/>
          <w:shd w:fill="FFFFFE" w:val="clear"/>
        </w:rPr>
        <w:t>2.1.  По настоящему Договору Застройщик обязуе</w:t>
      </w:r>
      <w:r>
        <w:rPr>
          <w:rFonts w:eastAsia="Times New Roman" w:cs="Times New Roman" w:ascii="Times New Roman" w:hAnsi="Times New Roman"/>
          <w:color w:val="000000"/>
          <w:sz w:val="22"/>
          <w:szCs w:val="22"/>
          <w:shd w:fill="FFFFFE" w:val="clear"/>
        </w:rPr>
        <w:t>тся в предусмотренный Договором срок своими силами и (или) с привлечением других лиц построить (создать) многоэтажны</w:t>
      </w:r>
      <w:r>
        <w:rPr>
          <w:rFonts w:eastAsia="Times New Roman" w:cs="Times New Roman" w:ascii="Times New Roman" w:hAnsi="Times New Roman"/>
          <w:color w:val="000000"/>
          <w:kern w:val="0"/>
          <w:sz w:val="22"/>
          <w:szCs w:val="22"/>
          <w:shd w:fill="FFFFFE" w:val="clear"/>
          <w:lang w:val="ru-RU" w:eastAsia="zh-CN" w:bidi="ar-SA"/>
        </w:rPr>
        <w:t>й</w:t>
      </w:r>
      <w:r>
        <w:rPr>
          <w:rFonts w:eastAsia="Times New Roman" w:cs="Times New Roman" w:ascii="Times New Roman" w:hAnsi="Times New Roman"/>
          <w:color w:val="000000"/>
          <w:sz w:val="22"/>
          <w:szCs w:val="22"/>
          <w:shd w:fill="FFFFFE" w:val="clear"/>
        </w:rPr>
        <w:t xml:space="preserve"> жил</w:t>
      </w:r>
      <w:r>
        <w:rPr>
          <w:rFonts w:eastAsia="Times New Roman" w:cs="Times New Roman" w:ascii="Times New Roman" w:hAnsi="Times New Roman"/>
          <w:color w:val="000000"/>
          <w:kern w:val="0"/>
          <w:sz w:val="22"/>
          <w:szCs w:val="22"/>
          <w:shd w:fill="FFFFFE" w:val="clear"/>
          <w:lang w:val="ru-RU" w:eastAsia="zh-CN" w:bidi="ar-SA"/>
        </w:rPr>
        <w:t>ом</w:t>
      </w:r>
      <w:r>
        <w:rPr>
          <w:rFonts w:eastAsia="Times New Roman" w:cs="Times New Roman" w:ascii="Times New Roman" w:hAnsi="Times New Roman"/>
          <w:color w:val="000000"/>
          <w:sz w:val="22"/>
          <w:szCs w:val="22"/>
          <w:shd w:fill="FFFFFE" w:val="clear"/>
        </w:rPr>
        <w:t xml:space="preserve"> дом (кадастровый номер земельного участка 22:63:030308:838), расположенный по адресу: </w:t>
      </w:r>
      <w:r>
        <w:rPr>
          <w:rFonts w:eastAsia="Times New Roman" w:cs="Times New Roman" w:ascii="Times New Roman" w:hAnsi="Times New Roman"/>
          <w:b/>
          <w:bCs/>
          <w:color w:val="000000"/>
          <w:sz w:val="22"/>
          <w:szCs w:val="22"/>
          <w:shd w:fill="FFFFFE" w:val="clear"/>
        </w:rPr>
        <w:t xml:space="preserve">Российская Федерация, Алтайский край, город Барнаул, ул. Власихинская, дом 212, Корпус №5 </w:t>
      </w:r>
      <w:r>
        <w:rPr>
          <w:rFonts w:eastAsia="Times New Roman" w:cs="Times New Roman" w:ascii="Times New Roman" w:hAnsi="Times New Roman"/>
          <w:color w:val="000000"/>
          <w:sz w:val="22"/>
          <w:szCs w:val="22"/>
          <w:shd w:fill="FFFFFE" w:val="clear"/>
        </w:rPr>
        <w:t>(далее многоквартирный дом),</w:t>
      </w:r>
      <w:r>
        <w:rPr>
          <w:rFonts w:eastAsia="Times New Roman" w:cs="Times New Roman" w:ascii="Times New Roman" w:hAnsi="Times New Roman"/>
          <w:b/>
          <w:bCs/>
          <w:color w:val="000000"/>
          <w:sz w:val="22"/>
          <w:szCs w:val="22"/>
          <w:shd w:fill="FFFFFE" w:val="clear"/>
        </w:rPr>
        <w:t xml:space="preserve"> </w:t>
      </w:r>
      <w:r>
        <w:rPr>
          <w:rFonts w:eastAsia="Times New Roman" w:cs="Times New Roman" w:ascii="Times New Roman" w:hAnsi="Times New Roman"/>
          <w:color w:val="000000"/>
          <w:sz w:val="22"/>
          <w:szCs w:val="22"/>
          <w:shd w:fill="FFFFFE" w:val="clear"/>
        </w:rPr>
        <w:t>и после получения разрешения на ввод в эксплуатацию многоквартирного дома передать Объект долевого строительства Участнику долевого строительства</w:t>
      </w:r>
      <w:r>
        <w:rPr>
          <w:rFonts w:eastAsia="Times New Roman" w:cs="Times New Roman" w:ascii="Times New Roman" w:hAnsi="Times New Roman"/>
          <w:b/>
          <w:bCs/>
          <w:color w:val="000000"/>
          <w:sz w:val="22"/>
          <w:szCs w:val="22"/>
          <w:shd w:fill="FFFFFE" w:val="clear"/>
        </w:rPr>
        <w:t xml:space="preserve"> </w:t>
      </w:r>
      <w:r>
        <w:rPr>
          <w:rFonts w:eastAsia="Times New Roman" w:cs="Times New Roman" w:ascii="Times New Roman" w:hAnsi="Times New Roman"/>
          <w:b/>
          <w:bCs/>
          <w:color w:val="000000"/>
          <w:sz w:val="22"/>
          <w:szCs w:val="22"/>
          <w:shd w:fill="FFFFFE" w:val="clear"/>
        </w:rPr>
        <w:t>собственность</w:t>
      </w:r>
      <w:r>
        <w:rPr>
          <w:rFonts w:eastAsia="Times New Roman" w:cs="Times New Roman" w:ascii="Times New Roman" w:hAnsi="Times New Roman"/>
          <w:color w:val="000000"/>
          <w:sz w:val="22"/>
          <w:szCs w:val="22"/>
          <w:shd w:fill="FFFFFE" w:val="clear"/>
        </w:rPr>
        <w:t xml:space="preserve"> а Участник долевого строительства обязуется уплатить обусловленную цену Договора и принять Объект долевого строительства при наличии разрешения на ввод в эксплуатацию многоквартирного дома.</w:t>
      </w:r>
    </w:p>
    <w:p>
      <w:pPr>
        <w:pStyle w:val="ConsNormal"/>
        <w:widowControl/>
        <w:ind w:right="0" w:firstLine="540"/>
        <w:jc w:val="both"/>
        <w:rPr>
          <w:shd w:fill="FFFFFE" w:val="clear"/>
        </w:rPr>
      </w:pPr>
      <w:r>
        <w:rPr>
          <w:rFonts w:eastAsia="Times New Roman" w:cs="Times New Roman" w:ascii="Times New Roman" w:hAnsi="Times New Roman"/>
          <w:bCs/>
          <w:color w:val="000000"/>
          <w:sz w:val="22"/>
          <w:szCs w:val="22"/>
          <w:shd w:fill="FFFFFE" w:val="clear"/>
        </w:rPr>
        <w:t>Жилой дом (Корпус №5) состоит из 2-х блок-секций, количество этажей в корпусе —  13 этажей (из них 12 жилых этажей), с подвалом и теплым чердаком, крупнопанельный, без мусоропровода. Общая площадь здания 9325,6 кв.м, площадь квартир составляет 7735,9 кв.м. Материал наружных стен — сборные железобетонные панели заводского изготовления с утеплением наружных стен минераловатными плитами с облицовкой: алюминиевыми композитными панелями по фасадной подсистеме; негорючей бетонной клинкерной плиткой по фасадной подсистеме, стальными кассетами по фасадной подсистеме; материал поэтажных перекрытий - сборные железобетонные панели заводского изготовления. Класс энергоэффективности жилых секций «</w:t>
      </w:r>
      <w:r>
        <w:rPr>
          <w:rFonts w:eastAsia="Times New Roman" w:cs="Times New Roman" w:ascii="Times New Roman" w:hAnsi="Times New Roman"/>
          <w:bCs/>
          <w:color w:val="000000"/>
          <w:kern w:val="0"/>
          <w:sz w:val="22"/>
          <w:szCs w:val="22"/>
          <w:shd w:fill="FFFFFE" w:val="clear"/>
          <w:lang w:val="ru-RU" w:eastAsia="zh-CN" w:bidi="ar-SA"/>
        </w:rPr>
        <w:t>А</w:t>
      </w:r>
      <w:r>
        <w:rPr>
          <w:rFonts w:eastAsia="Times New Roman" w:cs="Times New Roman" w:ascii="Times New Roman" w:hAnsi="Times New Roman"/>
          <w:bCs/>
          <w:color w:val="000000"/>
          <w:sz w:val="22"/>
          <w:szCs w:val="22"/>
          <w:shd w:fill="FFFFFE" w:val="clear"/>
        </w:rPr>
        <w:t>». Класс сейсмостойкости — 6 баллов (по карте ОСР-2015А).</w:t>
      </w:r>
    </w:p>
    <w:p>
      <w:pPr>
        <w:pStyle w:val="ConsNormal"/>
        <w:widowControl/>
        <w:ind w:right="0" w:firstLine="540"/>
        <w:jc w:val="both"/>
        <w:rPr>
          <w:shd w:fill="FFFFFE" w:val="clear"/>
        </w:rPr>
      </w:pPr>
      <w:r>
        <w:rPr>
          <w:rFonts w:eastAsia="Times New Roman" w:cs="Times New Roman" w:ascii="Times New Roman" w:hAnsi="Times New Roman"/>
          <w:bCs/>
          <w:color w:val="000000"/>
          <w:sz w:val="22"/>
          <w:szCs w:val="22"/>
          <w:shd w:fill="FFFFFE" w:val="clear"/>
        </w:rPr>
        <w:t>2.2. Описание Объекта долевого строительства</w:t>
      </w:r>
      <w:r>
        <w:rPr>
          <w:rFonts w:eastAsia="Times New Roman" w:cs="Times New Roman" w:ascii="Times New Roman" w:hAnsi="Times New Roman"/>
          <w:color w:val="000000"/>
          <w:sz w:val="22"/>
          <w:szCs w:val="22"/>
          <w:shd w:fill="FFFFFE" w:val="clear"/>
        </w:rPr>
        <w:t xml:space="preserve"> определяется в проектной документации:</w:t>
      </w:r>
    </w:p>
    <w:p>
      <w:pPr>
        <w:pStyle w:val="ConsNormal"/>
        <w:widowControl/>
        <w:ind w:right="0" w:firstLine="283"/>
        <w:jc w:val="both"/>
        <w:rPr>
          <w:shd w:fill="FFFFFE" w:val="clear"/>
        </w:rPr>
      </w:pPr>
      <w:r>
        <w:rPr>
          <w:rFonts w:cs="Times New Roman" w:ascii="Times New Roman" w:hAnsi="Times New Roman"/>
          <w:color w:val="000000"/>
          <w:sz w:val="22"/>
          <w:szCs w:val="22"/>
          <w:shd w:fill="FFFFFE" w:val="clear"/>
        </w:rPr>
        <w:t>вид</w:t>
      </w:r>
      <w:r>
        <w:rPr>
          <w:rFonts w:cs="Times New Roman" w:ascii="Times New Roman" w:hAnsi="Times New Roman"/>
          <w:color w:val="000000"/>
          <w:sz w:val="22"/>
          <w:szCs w:val="22"/>
          <w:shd w:fill="FFFFFE" w:val="clear"/>
          <w:lang w:val="en-US"/>
        </w:rPr>
        <w:t xml:space="preserve"> — </w:t>
      </w:r>
      <w:r>
        <w:rPr>
          <w:rFonts w:cs="Times New Roman" w:ascii="Times New Roman" w:hAnsi="Times New Roman"/>
          <w:color w:val="000000"/>
          <w:sz w:val="22"/>
          <w:szCs w:val="22"/>
          <w:shd w:fill="FFFFFE" w:val="clear"/>
          <w:lang w:val="ru-RU"/>
        </w:rPr>
        <w:t>______</w:t>
      </w:r>
      <w:r>
        <w:rPr>
          <w:rFonts w:cs="Times New Roman" w:ascii="Times New Roman" w:hAnsi="Times New Roman"/>
          <w:color w:val="000000"/>
          <w:sz w:val="22"/>
          <w:szCs w:val="22"/>
          <w:shd w:fill="FFFFFE" w:val="clear"/>
          <w:lang w:val="en-US"/>
        </w:rPr>
        <w:t xml:space="preserve"> </w:t>
      </w:r>
      <w:r>
        <w:rPr>
          <w:rFonts w:cs="Times New Roman" w:ascii="Times New Roman" w:hAnsi="Times New Roman"/>
          <w:color w:val="000000"/>
          <w:sz w:val="22"/>
          <w:szCs w:val="22"/>
          <w:shd w:fill="FFFFFE" w:val="clear"/>
        </w:rPr>
        <w:t>квартира</w:t>
      </w:r>
    </w:p>
    <w:p>
      <w:pPr>
        <w:pStyle w:val="ConsNormal"/>
        <w:widowControl/>
        <w:ind w:right="0" w:firstLine="283"/>
        <w:jc w:val="both"/>
        <w:rPr>
          <w:shd w:fill="FFFFFE" w:val="clear"/>
        </w:rPr>
      </w:pPr>
      <w:r>
        <w:rPr>
          <w:rFonts w:cs="Times New Roman" w:ascii="Times New Roman" w:hAnsi="Times New Roman"/>
          <w:color w:val="000000"/>
          <w:sz w:val="22"/>
          <w:szCs w:val="22"/>
          <w:shd w:fill="FFFFFE" w:val="clear"/>
        </w:rPr>
        <w:t>назначение - жилое</w:t>
      </w:r>
    </w:p>
    <w:p>
      <w:pPr>
        <w:pStyle w:val="Normal"/>
        <w:ind w:firstLine="283"/>
        <w:jc w:val="both"/>
        <w:rPr>
          <w:shd w:fill="FFFFFF" w:val="clear"/>
        </w:rPr>
      </w:pPr>
      <w:r>
        <w:rPr>
          <w:color w:val="000000"/>
          <w:sz w:val="22"/>
          <w:szCs w:val="22"/>
          <w:shd w:fill="FFFFFF" w:val="clear"/>
        </w:rPr>
        <w:t>адрес:</w:t>
      </w:r>
      <w:r>
        <w:rPr>
          <w:b/>
          <w:bCs/>
          <w:color w:val="000000"/>
          <w:sz w:val="22"/>
          <w:szCs w:val="22"/>
          <w:shd w:fill="FFFFFF" w:val="clear"/>
        </w:rPr>
        <w:t xml:space="preserve"> Российская Федерация, Алтайский край, город Барнаул, ул. Власихинская, дом 212, Корпус №5</w:t>
      </w:r>
    </w:p>
    <w:p>
      <w:pPr>
        <w:pStyle w:val="ConsNormal"/>
        <w:widowControl/>
        <w:ind w:right="0" w:firstLine="540"/>
        <w:jc w:val="both"/>
        <w:rPr>
          <w:shd w:fill="FFFFFF" w:val="clear"/>
        </w:rPr>
      </w:pPr>
      <w:r>
        <w:rPr>
          <w:rFonts w:eastAsia="Times New Roman" w:cs="Times New Roman" w:ascii="Times New Roman" w:hAnsi="Times New Roman"/>
          <w:b/>
          <w:bCs/>
          <w:color w:val="000000"/>
          <w:sz w:val="22"/>
          <w:szCs w:val="22"/>
          <w:shd w:fill="FFFFFF" w:val="clear"/>
        </w:rPr>
        <w:t>Будущий номер помещения №_____</w:t>
      </w:r>
    </w:p>
    <w:tbl>
      <w:tblPr>
        <w:tblW w:w="9989" w:type="dxa"/>
        <w:jc w:val="left"/>
        <w:tblInd w:w="171" w:type="dxa"/>
        <w:tblLayout w:type="fixed"/>
        <w:tblCellMar>
          <w:top w:w="0" w:type="dxa"/>
          <w:left w:w="7" w:type="dxa"/>
          <w:bottom w:w="0" w:type="dxa"/>
          <w:right w:w="26" w:type="dxa"/>
        </w:tblCellMar>
        <w:tblLook w:firstRow="0" w:noVBand="0" w:lastRow="0" w:firstColumn="0" w:lastColumn="0" w:noHBand="0" w:val="0000"/>
      </w:tblPr>
      <w:tblGrid>
        <w:gridCol w:w="5125"/>
        <w:gridCol w:w="4863"/>
      </w:tblGrid>
      <w:tr>
        <w:trPr/>
        <w:tc>
          <w:tcPr>
            <w:tcW w:w="5125"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jc w:val="center"/>
              <w:rPr>
                <w:shd w:fill="FFFFFF" w:val="clear"/>
              </w:rPr>
            </w:pPr>
            <w:r>
              <w:rPr>
                <w:b/>
                <w:color w:val="000000"/>
                <w:sz w:val="22"/>
                <w:szCs w:val="22"/>
                <w:shd w:fill="FFFFFF" w:val="clear"/>
              </w:rPr>
              <w:t>Наименование характеристики</w:t>
            </w:r>
          </w:p>
        </w:tc>
        <w:tc>
          <w:tcPr>
            <w:tcW w:w="486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ind w:left="482" w:hanging="0"/>
              <w:jc w:val="center"/>
              <w:rPr>
                <w:shd w:fill="FFFFFF" w:val="clear"/>
              </w:rPr>
            </w:pPr>
            <w:r>
              <w:rPr>
                <w:b/>
                <w:color w:val="000000"/>
                <w:sz w:val="22"/>
                <w:szCs w:val="22"/>
                <w:shd w:fill="FFFFFF" w:val="clear"/>
              </w:rPr>
              <w:t>Описание характеристики</w:t>
            </w:r>
          </w:p>
        </w:tc>
      </w:tr>
      <w:tr>
        <w:trPr/>
        <w:tc>
          <w:tcPr>
            <w:tcW w:w="5125"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shd w:fill="FFFFFF" w:val="clear"/>
              </w:rPr>
            </w:pPr>
            <w:r>
              <w:rPr>
                <w:color w:val="000000"/>
                <w:sz w:val="22"/>
                <w:szCs w:val="22"/>
                <w:shd w:fill="FFFFFF" w:val="clear"/>
              </w:rPr>
              <w:t>Назначение</w:t>
            </w:r>
          </w:p>
        </w:tc>
        <w:tc>
          <w:tcPr>
            <w:tcW w:w="486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shd w:fill="FFFFFF" w:val="clear"/>
              </w:rPr>
            </w:pPr>
            <w:r>
              <w:rPr>
                <w:color w:val="000000"/>
                <w:sz w:val="22"/>
                <w:szCs w:val="22"/>
                <w:shd w:fill="FFFFFF" w:val="clear"/>
              </w:rPr>
              <w:t>Жилое</w:t>
            </w:r>
          </w:p>
        </w:tc>
      </w:tr>
      <w:tr>
        <w:trPr/>
        <w:tc>
          <w:tcPr>
            <w:tcW w:w="5125"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shd w:fill="FFFFFF" w:val="clear"/>
              </w:rPr>
            </w:pPr>
            <w:r>
              <w:rPr>
                <w:color w:val="000000"/>
                <w:sz w:val="22"/>
                <w:szCs w:val="22"/>
                <w:shd w:fill="FFFFFF" w:val="clear"/>
              </w:rPr>
              <w:t>Общая площадь по проекту (приведенная площадь), кв.м</w:t>
            </w:r>
          </w:p>
        </w:tc>
        <w:tc>
          <w:tcPr>
            <w:tcW w:w="486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shd w:fill="FFFFFF" w:val="clear"/>
              </w:rPr>
            </w:pPr>
            <w:r>
              <w:rPr>
                <w:shd w:fill="FFFFFF" w:val="clear"/>
              </w:rPr>
            </w:r>
          </w:p>
        </w:tc>
      </w:tr>
      <w:tr>
        <w:trPr/>
        <w:tc>
          <w:tcPr>
            <w:tcW w:w="5125"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shd w:fill="FFFFFF" w:val="clear"/>
              </w:rPr>
            </w:pPr>
            <w:r>
              <w:rPr>
                <w:color w:val="000000"/>
                <w:sz w:val="22"/>
                <w:szCs w:val="22"/>
                <w:shd w:fill="FFFFFF" w:val="clear"/>
              </w:rPr>
              <w:t>Общая площадь квартиры без учета лоджии (балкона), кв.м.</w:t>
            </w:r>
          </w:p>
        </w:tc>
        <w:tc>
          <w:tcPr>
            <w:tcW w:w="486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shd w:fill="FFFFFF" w:val="clear"/>
              </w:rPr>
            </w:pPr>
            <w:r>
              <w:rPr>
                <w:shd w:fill="FFFFFF" w:val="clear"/>
              </w:rPr>
            </w:r>
          </w:p>
        </w:tc>
      </w:tr>
      <w:tr>
        <w:trPr/>
        <w:tc>
          <w:tcPr>
            <w:tcW w:w="5125"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shd w:fill="FFFFFF" w:val="clear"/>
              </w:rPr>
            </w:pPr>
            <w:r>
              <w:rPr>
                <w:color w:val="C9211E"/>
                <w:sz w:val="22"/>
                <w:szCs w:val="22"/>
                <w:shd w:fill="FFFFFF" w:val="clear"/>
              </w:rPr>
              <w:t>Общая площадь квартиры с учетом теплой лоджии, кв.м.</w:t>
            </w:r>
          </w:p>
        </w:tc>
        <w:tc>
          <w:tcPr>
            <w:tcW w:w="486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C9211E"/>
                <w:sz w:val="22"/>
                <w:szCs w:val="22"/>
                <w:shd w:fill="FFFFFF" w:val="clear"/>
              </w:rPr>
            </w:pPr>
            <w:r>
              <w:rPr>
                <w:color w:val="C9211E"/>
                <w:sz w:val="22"/>
                <w:szCs w:val="22"/>
                <w:shd w:fill="FFFFFF" w:val="clear"/>
              </w:rPr>
            </w:r>
          </w:p>
        </w:tc>
      </w:tr>
      <w:tr>
        <w:trPr/>
        <w:tc>
          <w:tcPr>
            <w:tcW w:w="5125" w:type="dxa"/>
            <w:tcBorders>
              <w:left w:val="single" w:sz="6" w:space="0" w:color="00000A"/>
              <w:bottom w:val="single" w:sz="6" w:space="0" w:color="00000A"/>
            </w:tcBorders>
            <w:shd w:color="auto" w:fill="FFFFFF" w:val="clear"/>
          </w:tcPr>
          <w:p>
            <w:pPr>
              <w:pStyle w:val="Normal"/>
              <w:widowControl w:val="false"/>
              <w:shd w:val="clear" w:color="auto" w:fill="FFFFFF"/>
              <w:ind w:left="7" w:hanging="0"/>
              <w:rPr>
                <w:shd w:fill="FFFFFF" w:val="clear"/>
              </w:rPr>
            </w:pPr>
            <w:r>
              <w:rPr>
                <w:color w:val="000000"/>
                <w:sz w:val="22"/>
                <w:szCs w:val="22"/>
                <w:shd w:fill="FFFFFF" w:val="clear"/>
              </w:rPr>
              <w:t>Жилая площадь, кв.м</w:t>
            </w:r>
          </w:p>
        </w:tc>
        <w:tc>
          <w:tcPr>
            <w:tcW w:w="4863" w:type="dxa"/>
            <w:tcBorders>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shd w:fill="FFFFFF" w:val="clear"/>
              </w:rPr>
            </w:pPr>
            <w:r>
              <w:rPr>
                <w:shd w:fill="FFFFFF" w:val="clear"/>
              </w:rPr>
            </w:r>
          </w:p>
        </w:tc>
      </w:tr>
      <w:tr>
        <w:trPr/>
        <w:tc>
          <w:tcPr>
            <w:tcW w:w="5125"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shd w:fill="FFFFFF" w:val="clear"/>
              </w:rPr>
            </w:pPr>
            <w:r>
              <w:rPr>
                <w:color w:val="000000"/>
                <w:sz w:val="22"/>
                <w:szCs w:val="22"/>
                <w:shd w:fill="FFFFFF" w:val="clear"/>
              </w:rPr>
              <w:t>Этаж</w:t>
            </w:r>
          </w:p>
        </w:tc>
        <w:tc>
          <w:tcPr>
            <w:tcW w:w="486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shd w:fill="FFFFFF" w:val="clear"/>
              </w:rPr>
            </w:pPr>
            <w:r>
              <w:rPr>
                <w:shd w:fill="FFFFFF" w:val="clear"/>
              </w:rPr>
            </w:r>
          </w:p>
        </w:tc>
      </w:tr>
      <w:tr>
        <w:trPr/>
        <w:tc>
          <w:tcPr>
            <w:tcW w:w="5125"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7" w:hanging="0"/>
              <w:rPr>
                <w:shd w:fill="FFFFFF" w:val="clear"/>
              </w:rPr>
            </w:pPr>
            <w:r>
              <w:rPr>
                <w:color w:val="000000"/>
                <w:sz w:val="22"/>
                <w:szCs w:val="22"/>
                <w:shd w:fill="FFFFFF" w:val="clear"/>
              </w:rPr>
              <w:t>Подъезд</w:t>
            </w:r>
          </w:p>
        </w:tc>
        <w:tc>
          <w:tcPr>
            <w:tcW w:w="486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shd w:fill="FFFFFF" w:val="clear"/>
              </w:rPr>
            </w:pPr>
            <w:r>
              <w:rPr>
                <w:shd w:fill="FFFFFF" w:val="clear"/>
              </w:rPr>
            </w:r>
          </w:p>
        </w:tc>
      </w:tr>
      <w:tr>
        <w:trPr/>
        <w:tc>
          <w:tcPr>
            <w:tcW w:w="5125"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shd w:fill="FFFFFF" w:val="clear"/>
              </w:rPr>
            </w:pPr>
            <w:r>
              <w:rPr>
                <w:color w:val="282A2F"/>
                <w:sz w:val="22"/>
                <w:szCs w:val="22"/>
                <w:shd w:fill="FFFFFF" w:val="clear"/>
              </w:rPr>
              <w:t>Площадь комнаты 1</w:t>
            </w:r>
            <w:r>
              <w:rPr>
                <w:color w:val="000000"/>
                <w:sz w:val="22"/>
                <w:szCs w:val="22"/>
                <w:shd w:fill="FFFFFF" w:val="clear"/>
                <w:lang w:val="en-US"/>
              </w:rPr>
              <w:t xml:space="preserve">, </w:t>
            </w:r>
            <w:r>
              <w:rPr>
                <w:color w:val="000000"/>
                <w:sz w:val="22"/>
                <w:szCs w:val="22"/>
                <w:shd w:fill="FFFFFF" w:val="clear"/>
              </w:rPr>
              <w:t>кв</w:t>
            </w:r>
            <w:r>
              <w:rPr>
                <w:color w:val="000000"/>
                <w:sz w:val="22"/>
                <w:szCs w:val="22"/>
                <w:shd w:fill="FFFFFF" w:val="clear"/>
                <w:lang w:val="en-US"/>
              </w:rPr>
              <w:t>.</w:t>
            </w:r>
            <w:r>
              <w:rPr>
                <w:color w:val="000000"/>
                <w:sz w:val="22"/>
                <w:szCs w:val="22"/>
                <w:shd w:fill="FFFFFF" w:val="clear"/>
              </w:rPr>
              <w:t>м</w:t>
            </w:r>
          </w:p>
        </w:tc>
        <w:tc>
          <w:tcPr>
            <w:tcW w:w="486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shd w:fill="FFFFFF" w:val="clear"/>
              </w:rPr>
            </w:pPr>
            <w:r>
              <w:rPr>
                <w:shd w:fill="FFFFFF" w:val="clear"/>
              </w:rPr>
            </w:r>
          </w:p>
        </w:tc>
      </w:tr>
      <w:tr>
        <w:trPr/>
        <w:tc>
          <w:tcPr>
            <w:tcW w:w="5125" w:type="dxa"/>
            <w:tcBorders>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shd w:fill="FFFFFF" w:val="clear"/>
              </w:rPr>
            </w:pPr>
            <w:r>
              <w:rPr>
                <w:color w:val="282A2F"/>
                <w:sz w:val="22"/>
                <w:szCs w:val="22"/>
                <w:shd w:fill="FFFFFF" w:val="clear"/>
              </w:rPr>
              <w:t>Площадь комнаты 2</w:t>
            </w:r>
            <w:r>
              <w:rPr>
                <w:color w:val="000000"/>
                <w:sz w:val="22"/>
                <w:szCs w:val="22"/>
                <w:shd w:fill="FFFFFF" w:val="clear"/>
                <w:lang w:val="en-US"/>
              </w:rPr>
              <w:t xml:space="preserve">, </w:t>
            </w:r>
            <w:r>
              <w:rPr>
                <w:color w:val="000000"/>
                <w:sz w:val="22"/>
                <w:szCs w:val="22"/>
                <w:shd w:fill="FFFFFF" w:val="clear"/>
              </w:rPr>
              <w:t>кв</w:t>
            </w:r>
            <w:r>
              <w:rPr>
                <w:color w:val="000000"/>
                <w:sz w:val="22"/>
                <w:szCs w:val="22"/>
                <w:shd w:fill="FFFFFF" w:val="clear"/>
                <w:lang w:val="en-US"/>
              </w:rPr>
              <w:t>.</w:t>
            </w:r>
            <w:r>
              <w:rPr>
                <w:color w:val="000000"/>
                <w:sz w:val="22"/>
                <w:szCs w:val="22"/>
                <w:shd w:fill="FFFFFF" w:val="clear"/>
              </w:rPr>
              <w:t>м</w:t>
            </w:r>
          </w:p>
        </w:tc>
        <w:tc>
          <w:tcPr>
            <w:tcW w:w="4863" w:type="dxa"/>
            <w:tcBorders>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shd w:fill="FFFFFF" w:val="clear"/>
              </w:rPr>
            </w:pPr>
            <w:r>
              <w:rPr>
                <w:shd w:fill="FFFFFF" w:val="clear"/>
              </w:rPr>
            </w:r>
          </w:p>
        </w:tc>
      </w:tr>
      <w:tr>
        <w:trPr/>
        <w:tc>
          <w:tcPr>
            <w:tcW w:w="5125" w:type="dxa"/>
            <w:tcBorders>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shd w:fill="FFFFFF" w:val="clear"/>
              </w:rPr>
            </w:pPr>
            <w:r>
              <w:rPr>
                <w:color w:val="282A2F"/>
                <w:sz w:val="22"/>
                <w:szCs w:val="22"/>
                <w:shd w:fill="FFFFFF" w:val="clear"/>
              </w:rPr>
              <w:t>Площадь комнаты 3</w:t>
            </w:r>
            <w:r>
              <w:rPr>
                <w:color w:val="000000"/>
                <w:sz w:val="22"/>
                <w:szCs w:val="22"/>
                <w:shd w:fill="FFFFFF" w:val="clear"/>
                <w:lang w:val="en-US"/>
              </w:rPr>
              <w:t xml:space="preserve">, </w:t>
            </w:r>
            <w:r>
              <w:rPr>
                <w:color w:val="000000"/>
                <w:sz w:val="22"/>
                <w:szCs w:val="22"/>
                <w:shd w:fill="FFFFFF" w:val="clear"/>
              </w:rPr>
              <w:t>кв</w:t>
            </w:r>
            <w:r>
              <w:rPr>
                <w:color w:val="000000"/>
                <w:sz w:val="22"/>
                <w:szCs w:val="22"/>
                <w:shd w:fill="FFFFFF" w:val="clear"/>
                <w:lang w:val="en-US"/>
              </w:rPr>
              <w:t>.</w:t>
            </w:r>
            <w:r>
              <w:rPr>
                <w:color w:val="000000"/>
                <w:sz w:val="22"/>
                <w:szCs w:val="22"/>
                <w:shd w:fill="FFFFFF" w:val="clear"/>
              </w:rPr>
              <w:t>м</w:t>
            </w:r>
          </w:p>
        </w:tc>
        <w:tc>
          <w:tcPr>
            <w:tcW w:w="4863" w:type="dxa"/>
            <w:tcBorders>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shd w:fill="FFFFFF" w:val="clear"/>
              </w:rPr>
            </w:pPr>
            <w:r>
              <w:rPr>
                <w:shd w:fill="FFFFFF" w:val="clear"/>
              </w:rPr>
            </w:r>
          </w:p>
        </w:tc>
      </w:tr>
      <w:tr>
        <w:trPr/>
        <w:tc>
          <w:tcPr>
            <w:tcW w:w="5125"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shd w:fill="FFFFFF" w:val="clear"/>
              </w:rPr>
            </w:pPr>
            <w:r>
              <w:rPr>
                <w:color w:val="000000"/>
                <w:sz w:val="22"/>
                <w:szCs w:val="22"/>
                <w:shd w:fill="FFFFFF" w:val="clear"/>
              </w:rPr>
              <w:t>Площадь кухни /кухонной зоны, кв. м</w:t>
            </w:r>
          </w:p>
        </w:tc>
        <w:tc>
          <w:tcPr>
            <w:tcW w:w="486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shd w:fill="FFFFFF" w:val="clear"/>
              </w:rPr>
            </w:pPr>
            <w:r>
              <w:rPr>
                <w:shd w:fill="FFFFFF" w:val="clear"/>
              </w:rPr>
            </w:r>
          </w:p>
        </w:tc>
      </w:tr>
      <w:tr>
        <w:trPr/>
        <w:tc>
          <w:tcPr>
            <w:tcW w:w="5125"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shd w:fill="FFFFFF" w:val="clear"/>
              </w:rPr>
            </w:pPr>
            <w:r>
              <w:rPr>
                <w:color w:val="000000"/>
                <w:sz w:val="22"/>
                <w:szCs w:val="22"/>
                <w:shd w:fill="FFFFFF" w:val="clear"/>
              </w:rPr>
              <w:t>Площадь помещения вспомогательного назначения-1 (коридор), кв.м</w:t>
            </w:r>
          </w:p>
        </w:tc>
        <w:tc>
          <w:tcPr>
            <w:tcW w:w="486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shd w:fill="FFFFFF" w:val="clear"/>
              </w:rPr>
            </w:pPr>
            <w:r>
              <w:rPr>
                <w:shd w:fill="FFFFFF" w:val="clear"/>
              </w:rPr>
            </w:r>
          </w:p>
        </w:tc>
      </w:tr>
      <w:tr>
        <w:trPr/>
        <w:tc>
          <w:tcPr>
            <w:tcW w:w="5125"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shd w:fill="FFFFFF" w:val="clear"/>
              </w:rPr>
            </w:pPr>
            <w:r>
              <w:rPr>
                <w:color w:val="000000"/>
                <w:sz w:val="22"/>
                <w:szCs w:val="22"/>
                <w:shd w:fill="FFFFFF" w:val="clear"/>
              </w:rPr>
              <w:t>Площадь помещения вспомогательного назначения-2 (санузел), кв.м</w:t>
            </w:r>
          </w:p>
        </w:tc>
        <w:tc>
          <w:tcPr>
            <w:tcW w:w="486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shd w:fill="FFFFFF" w:val="clear"/>
              </w:rPr>
            </w:pPr>
            <w:r>
              <w:rPr>
                <w:shd w:fill="FFFFFF" w:val="clear"/>
              </w:rPr>
            </w:r>
          </w:p>
        </w:tc>
      </w:tr>
      <w:tr>
        <w:trPr/>
        <w:tc>
          <w:tcPr>
            <w:tcW w:w="5125" w:type="dxa"/>
            <w:tcBorders>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shd w:fill="FFFFFF" w:val="clear"/>
              </w:rPr>
            </w:pPr>
            <w:r>
              <w:rPr>
                <w:color w:val="000000"/>
                <w:sz w:val="22"/>
                <w:szCs w:val="22"/>
                <w:shd w:fill="FFFFFF" w:val="clear"/>
              </w:rPr>
              <w:t>Площадь помещения вспомогательного назначения-3 (встроенный шкаф), кв.м</w:t>
            </w:r>
          </w:p>
        </w:tc>
        <w:tc>
          <w:tcPr>
            <w:tcW w:w="4863" w:type="dxa"/>
            <w:tcBorders>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shd w:fill="FFFFFF" w:val="clear"/>
              </w:rPr>
            </w:pPr>
            <w:r>
              <w:rPr>
                <w:shd w:fill="FFFFFF" w:val="clear"/>
              </w:rPr>
            </w:r>
          </w:p>
        </w:tc>
      </w:tr>
      <w:tr>
        <w:trPr/>
        <w:tc>
          <w:tcPr>
            <w:tcW w:w="5125"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shd w:fill="FFFFFF" w:val="clear"/>
              </w:rPr>
            </w:pPr>
            <w:r>
              <w:rPr>
                <w:color w:val="000000"/>
                <w:sz w:val="22"/>
                <w:szCs w:val="22"/>
                <w:shd w:fill="FFFFFF" w:val="clear"/>
              </w:rPr>
              <w:t>Площадь лоджии, с учетом коэффициента по «Инструкции о проведении учета жилого фонда в РФ»), кв.м</w:t>
            </w:r>
          </w:p>
        </w:tc>
        <w:tc>
          <w:tcPr>
            <w:tcW w:w="486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shd w:fill="FFFFFF" w:val="clear"/>
              </w:rPr>
            </w:pPr>
            <w:r>
              <w:rPr>
                <w:shd w:fill="FFFFFF" w:val="clear"/>
              </w:rPr>
            </w:r>
          </w:p>
        </w:tc>
      </w:tr>
      <w:tr>
        <w:trPr>
          <w:trHeight w:val="312" w:hRule="atLeast"/>
        </w:trPr>
        <w:tc>
          <w:tcPr>
            <w:tcW w:w="5125" w:type="dxa"/>
            <w:tcBorders>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shd w:fill="FFFFFF" w:val="clear"/>
              </w:rPr>
            </w:pPr>
            <w:r>
              <w:rPr>
                <w:color w:val="C9211E"/>
                <w:sz w:val="22"/>
                <w:szCs w:val="22"/>
                <w:shd w:fill="FFFFFF" w:val="clear"/>
              </w:rPr>
              <w:t>Площадь теплой лоджии, кв.м</w:t>
            </w:r>
          </w:p>
        </w:tc>
        <w:tc>
          <w:tcPr>
            <w:tcW w:w="4863" w:type="dxa"/>
            <w:tcBorders>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C9211E"/>
                <w:sz w:val="22"/>
                <w:szCs w:val="22"/>
                <w:shd w:fill="FFFFFF" w:val="clear"/>
              </w:rPr>
            </w:pPr>
            <w:r>
              <w:rPr>
                <w:color w:val="C9211E"/>
                <w:sz w:val="22"/>
                <w:szCs w:val="22"/>
                <w:shd w:fill="FFFFFF" w:val="clear"/>
              </w:rPr>
            </w:r>
          </w:p>
        </w:tc>
      </w:tr>
    </w:tbl>
    <w:p>
      <w:pPr>
        <w:pStyle w:val="Normal"/>
        <w:ind w:hanging="30"/>
        <w:jc w:val="both"/>
        <w:rPr>
          <w:shd w:fill="FFFFFF" w:val="clear"/>
        </w:rPr>
      </w:pPr>
      <w:r>
        <w:rPr>
          <w:color w:val="000000"/>
          <w:sz w:val="22"/>
          <w:szCs w:val="22"/>
          <w:shd w:fill="FFFFFF" w:val="clear"/>
        </w:rPr>
        <w:tab/>
        <w:tab/>
        <w:t>Расположение частей Объекта долевого строительства (комнат, помещений вспомогательного использования, лоджий, веранд, балконов, террас) по отношению друг к другу, месторасположение Объекта долевого строительства на этаже многоквартирного дома указано в плане Объекта долевого строительства, являющегося неотъемлемой частью настоящего договора (Приложение №1).</w:t>
      </w:r>
    </w:p>
    <w:p>
      <w:pPr>
        <w:pStyle w:val="Normal"/>
        <w:ind w:firstLine="567"/>
        <w:jc w:val="both"/>
        <w:rPr>
          <w:shd w:fill="FFFFFF" w:val="clear"/>
        </w:rPr>
      </w:pPr>
      <w:r>
        <w:rPr>
          <w:color w:val="000000"/>
          <w:sz w:val="22"/>
          <w:szCs w:val="22"/>
          <w:shd w:fill="FFFFFF" w:val="clear"/>
        </w:rPr>
        <w:t>2.3. Техническое состояние на момент сдачи:</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xml:space="preserve">Застройщиком </w:t>
      </w:r>
      <w:r>
        <w:rPr>
          <w:rFonts w:eastAsia="Times New Roman" w:cs="Times New Roman" w:ascii="Times New Roman" w:hAnsi="Times New Roman"/>
          <w:b/>
          <w:bCs/>
          <w:color w:val="000000"/>
          <w:sz w:val="22"/>
          <w:szCs w:val="22"/>
          <w:shd w:fill="FFFFFF" w:val="clear"/>
        </w:rPr>
        <w:t>выполняются</w:t>
      </w:r>
      <w:r>
        <w:rPr>
          <w:rFonts w:eastAsia="Times New Roman" w:cs="Times New Roman" w:ascii="Times New Roman" w:hAnsi="Times New Roman"/>
          <w:color w:val="000000"/>
          <w:sz w:val="22"/>
          <w:szCs w:val="22"/>
          <w:shd w:fill="FFFFFF" w:val="clear"/>
        </w:rPr>
        <w:t xml:space="preserve"> следующие виды работ:</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монтаж строительных конструкций ЖБИ, изготовленных по ГОСТ 13015-2012 согласно допускам, указанных в СП 70.13330.2012. Цвет фактурного слоя конструктивов и поверхностей бетонных конструкций не регламентируются;</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xml:space="preserve">- установка входной металлической двери по проекту;    </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установка оконных и балконных блоков (при их наличии по проекту)</w:t>
      </w:r>
      <w:r>
        <w:rPr>
          <w:rFonts w:eastAsia="Times New Roman" w:cs="Times New Roman" w:ascii="Times New Roman" w:hAnsi="Times New Roman"/>
          <w:b/>
          <w:bCs/>
          <w:color w:val="000000"/>
          <w:sz w:val="22"/>
          <w:szCs w:val="22"/>
          <w:shd w:fill="FFFFFF" w:val="clear"/>
        </w:rPr>
        <w:t xml:space="preserve"> </w:t>
      </w:r>
      <w:r>
        <w:rPr>
          <w:rFonts w:eastAsia="Times New Roman" w:cs="Times New Roman" w:ascii="Times New Roman" w:hAnsi="Times New Roman"/>
          <w:color w:val="000000"/>
          <w:sz w:val="22"/>
          <w:szCs w:val="22"/>
          <w:shd w:fill="FFFFFF" w:val="clear"/>
        </w:rPr>
        <w:t>без  устройства откосов и подоконных досок. Конструкция оконных блоков имеет открывающиеся и не открывающиеся створки, в связи с чем, операции по мойке указанных створок должны выполняться исключительно профессиональными, специализированными организациями и с применением специального оборудования. Самостоятельное выполнение упомянутых операций не допускается;</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остекление лоджии по проекту (при их наличии по проекту);</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монтаж системы электроснабжения с установкой розеток, выключателей, патронов (на кухне, раздельном туалете, около входной двери в квартиру), влагозащитный светильник в ванной; установка ОПС,</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монтаж системы водоснабжения с проектной разводкой с установкой поквартирных счетчиков  горячей и холодной воды;</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-разводка трубопроводов по санитарным кабинам и кухням (подводка к сан.приборам жилого дома) проектом не предусмотрена;</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монтаж системы канализации с проектной разводкой;</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монтаж системы отопления с установкой отопительных приборов по проекту и устройства для распределения тепла (датчики)</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в жилых комнатах, прихожих, коридорах и кухнях: стены, пол, потолок — железобетонные изделия, выполненные согласно ГОСТ 13015-2012. Шпатлевка стен и потолков не выполняется. В жилых комнатах, прихожих, коридорах, кухнях: стены, пол, потолок - железобетонные изделия с категорией поверхности А4.</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Внутренние и наружные стены сан. узлов и вентиляционных блоков: железобетонные изделия категории поверхности —</w:t>
      </w:r>
      <w:r>
        <w:rPr>
          <w:rFonts w:eastAsia="Times New Roman" w:cs="Times New Roman" w:ascii="Times New Roman" w:hAnsi="Times New Roman"/>
          <w:color w:val="481D32"/>
          <w:sz w:val="22"/>
          <w:szCs w:val="22"/>
          <w:shd w:fill="FFFFFF" w:val="clear"/>
        </w:rPr>
        <w:t xml:space="preserve"> А7.</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выполнение выравнивающей цементно - песчаной стяжки пола, не предусматривающей специальных условий для укладки определенных типов напольных покрытий.</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xml:space="preserve">В стоимость строительства не включаются и Застройщиком </w:t>
      </w:r>
      <w:r>
        <w:rPr>
          <w:rFonts w:eastAsia="Times New Roman" w:cs="Times New Roman" w:ascii="Times New Roman" w:hAnsi="Times New Roman"/>
          <w:b/>
          <w:bCs/>
          <w:color w:val="000000"/>
          <w:sz w:val="22"/>
          <w:szCs w:val="22"/>
          <w:shd w:fill="FFFFFF" w:val="clear"/>
        </w:rPr>
        <w:t xml:space="preserve">не выполняются </w:t>
      </w:r>
      <w:r>
        <w:rPr>
          <w:rFonts w:eastAsia="Times New Roman" w:cs="Times New Roman" w:ascii="Times New Roman" w:hAnsi="Times New Roman"/>
          <w:color w:val="000000"/>
          <w:sz w:val="22"/>
          <w:szCs w:val="22"/>
          <w:shd w:fill="FFFFFF" w:val="clear"/>
        </w:rPr>
        <w:t xml:space="preserve"> следующие виды работ:</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устройство откосов и подоконных досок;</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наклейка обоев;</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штукатурка стен;</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укладка плитки в санузлах;</w:t>
      </w:r>
    </w:p>
    <w:p>
      <w:pPr>
        <w:pStyle w:val="ConsNormal"/>
        <w:widowControl/>
        <w:ind w:right="0" w:hanging="0"/>
        <w:jc w:val="both"/>
        <w:rPr>
          <w:shd w:fill="FFFFFF" w:val="clear"/>
        </w:rPr>
      </w:pPr>
      <w:r>
        <w:rPr>
          <w:rFonts w:ascii="Times New Roman" w:hAnsi="Times New Roman"/>
          <w:color w:val="000000"/>
          <w:sz w:val="22"/>
          <w:szCs w:val="22"/>
          <w:shd w:fill="FFFFFF" w:val="clear"/>
        </w:rPr>
        <w:t>- устройство цементно-песчаной стяжки пола в сан.узле;</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установка межкомнатных дверей и дверей в санузлах и кладовых;</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установка электроплит, УЗО;</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чистовая покраска потолков и стен;</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установка санфаянса (ванны, мойки, раковин, унитаза и смесителей);</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установка полотенцесушителей.</w:t>
      </w:r>
    </w:p>
    <w:p>
      <w:pPr>
        <w:pStyle w:val="ConsNormal"/>
        <w:widowControl/>
        <w:ind w:right="0" w:firstLine="567"/>
        <w:jc w:val="both"/>
        <w:rPr>
          <w:shd w:fill="FFFFFF" w:val="clear"/>
        </w:rPr>
      </w:pPr>
      <w:r>
        <w:rPr>
          <w:rFonts w:eastAsia="Times New Roman" w:cs="Times New Roman" w:ascii="Times New Roman" w:hAnsi="Times New Roman"/>
          <w:color w:val="000000"/>
          <w:sz w:val="22"/>
          <w:szCs w:val="22"/>
          <w:shd w:fill="FFFFFF" w:val="clear"/>
        </w:rPr>
        <w:t>Регулируемые решетки со шторками в вентиляционных каналах кухонь и санузлов устанавливаются собственниками квартир и помещений самостоятельно.</w:t>
      </w:r>
    </w:p>
    <w:p>
      <w:pPr>
        <w:pStyle w:val="NormalWeb"/>
        <w:spacing w:before="0" w:after="0"/>
        <w:ind w:firstLine="567"/>
        <w:jc w:val="both"/>
        <w:rPr>
          <w:shd w:fill="FFFFFF" w:val="clear"/>
        </w:rPr>
      </w:pPr>
      <w:r>
        <w:rPr>
          <w:rFonts w:eastAsia="Times New Roman"/>
          <w:color w:val="000000"/>
          <w:sz w:val="22"/>
          <w:szCs w:val="22"/>
          <w:shd w:fill="FFFFFF" w:val="clear"/>
        </w:rPr>
        <w:t>Подписывая данный договор, Стороны согласовали, что строительство жилого дома, указанного в п.2.1. настоящего договора, осуществляется без мусоропровода, согласно проектной документации.</w:t>
      </w:r>
    </w:p>
    <w:p>
      <w:pPr>
        <w:pStyle w:val="NormalWeb"/>
        <w:spacing w:before="0" w:after="0"/>
        <w:jc w:val="both"/>
        <w:rPr>
          <w:shd w:fill="FFFFFF" w:val="clear"/>
        </w:rPr>
      </w:pPr>
      <w:r>
        <w:rPr>
          <w:rFonts w:eastAsia="Times New Roman"/>
          <w:color w:val="000000"/>
          <w:sz w:val="22"/>
          <w:szCs w:val="22"/>
          <w:shd w:fill="FFFFFF" w:val="clear"/>
        </w:rPr>
        <w:t>Участник долевого строительства уведомлен о том, что наличие (отсутствие) перегородок внутри квартиры определяется проектной документацией (см. приложение №1).</w:t>
      </w:r>
    </w:p>
    <w:p>
      <w:pPr>
        <w:pStyle w:val="NormalWeb"/>
        <w:spacing w:before="0" w:after="0"/>
        <w:ind w:firstLine="540"/>
        <w:jc w:val="both"/>
        <w:rPr>
          <w:shd w:fill="FFFFFF" w:val="clear"/>
        </w:rPr>
      </w:pPr>
      <w:r>
        <w:rPr>
          <w:rFonts w:eastAsia="Times New Roman"/>
          <w:color w:val="000000"/>
          <w:sz w:val="22"/>
          <w:szCs w:val="22"/>
          <w:shd w:fill="FFFFFF" w:val="clear"/>
        </w:rPr>
        <w:t>Застройщик передает ЖБИ для которых необходима штукатурка, шпаклевка.</w:t>
      </w:r>
    </w:p>
    <w:p>
      <w:pPr>
        <w:pStyle w:val="Normal"/>
        <w:jc w:val="both"/>
        <w:rPr>
          <w:shd w:fill="FFFFFF" w:val="clear"/>
        </w:rPr>
      </w:pPr>
      <w:r>
        <w:rPr>
          <w:strike w:val="false"/>
          <w:dstrike w:val="false"/>
          <w:color w:val="000000"/>
          <w:sz w:val="22"/>
          <w:szCs w:val="22"/>
          <w:shd w:fill="FFFFFF" w:val="clear"/>
        </w:rPr>
        <w:t xml:space="preserve">Проектной документацией «предусматривается беспрепятственное передвижение инвалидов всех групп мобильности по придомовой территории; доступ в объекты общественного назначения: для групп мобильности М1-М4; в жилую часть здания: для групп мобильности М1-М3 — самостоятельно, М4 — при помощи сопровождающего. Квартиры, адаптированные для проживания семей с инвалидами, не предусматриваются» </w:t>
      </w:r>
    </w:p>
    <w:p>
      <w:pPr>
        <w:pStyle w:val="Normal"/>
        <w:ind w:firstLine="737"/>
        <w:jc w:val="both"/>
        <w:rPr>
          <w:sz w:val="22"/>
          <w:szCs w:val="22"/>
        </w:rPr>
      </w:pPr>
      <w:r>
        <w:rPr>
          <w:color w:val="000000"/>
          <w:sz w:val="22"/>
          <w:szCs w:val="22"/>
          <w:shd w:fill="FFFFFF" w:val="clear"/>
        </w:rPr>
        <w:t>2.4. Настоящий Договор подлежит государственной регистрации и считается заключенным с момента такой регистрации. Расходы по государственной регистрации настоящего договора и всех соглашений к нему относятся за счет сторон.</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sz w:val="22"/>
          <w:szCs w:val="22"/>
        </w:rPr>
      </w:pPr>
      <w:r>
        <w:rPr>
          <w:rFonts w:eastAsia="Times New Roman" w:cs="Times New Roman" w:ascii="Times New Roman" w:hAnsi="Times New Roman"/>
          <w:color w:val="000000"/>
          <w:sz w:val="22"/>
          <w:szCs w:val="22"/>
          <w:shd w:fill="FFFFFF" w:val="clear"/>
        </w:rPr>
        <w:t xml:space="preserve">3. </w:t>
      </w:r>
      <w:r>
        <w:rPr>
          <w:rFonts w:cs="Times New Roman" w:ascii="Times New Roman" w:hAnsi="Times New Roman"/>
          <w:color w:val="000000"/>
          <w:sz w:val="22"/>
          <w:szCs w:val="22"/>
          <w:shd w:fill="FFFFFF" w:val="clear"/>
        </w:rPr>
        <w:t>ЦЕНА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 xml:space="preserve">. </w:t>
      </w:r>
    </w:p>
    <w:p>
      <w:pPr>
        <w:pStyle w:val="ConsNormal"/>
        <w:widowControl/>
        <w:ind w:right="0" w:hanging="0"/>
        <w:jc w:val="both"/>
        <w:rPr>
          <w:sz w:val="22"/>
          <w:szCs w:val="22"/>
        </w:rPr>
      </w:pPr>
      <w:r>
        <w:rPr>
          <w:rFonts w:cs="Times New Roman" w:ascii="Times New Roman" w:hAnsi="Times New Roman"/>
          <w:color w:val="000000"/>
          <w:sz w:val="22"/>
          <w:szCs w:val="22"/>
          <w:shd w:fill="FFFFFF" w:val="clear"/>
        </w:rPr>
        <w:tab/>
      </w:r>
      <w:r>
        <w:rPr>
          <w:rFonts w:eastAsia="Times New Roman" w:cs="Times New Roman" w:ascii="Times New Roman" w:hAnsi="Times New Roman"/>
          <w:color w:val="000000"/>
          <w:sz w:val="22"/>
          <w:szCs w:val="22"/>
          <w:shd w:fill="FFFFFF" w:val="clear"/>
        </w:rPr>
        <w:t>3.1. Цена Договора на дату его подписания составляет ____</w:t>
      </w:r>
      <w:r>
        <w:rPr>
          <w:rFonts w:eastAsia="Times New Roman" w:cs="Times New Roman" w:ascii="Times New Roman" w:hAnsi="Times New Roman"/>
          <w:b/>
          <w:bCs/>
          <w:color w:val="000000"/>
          <w:sz w:val="22"/>
          <w:szCs w:val="22"/>
          <w:shd w:fill="FFFFFF" w:val="clear"/>
        </w:rPr>
        <w:t>,00 (__________ рублей 00 копеек).</w:t>
      </w:r>
    </w:p>
    <w:p>
      <w:pPr>
        <w:pStyle w:val="ConsNormal"/>
        <w:widowControl/>
        <w:ind w:right="0" w:firstLine="737"/>
        <w:jc w:val="both"/>
        <w:rPr>
          <w:sz w:val="22"/>
          <w:szCs w:val="22"/>
        </w:rPr>
      </w:pPr>
      <w:r>
        <w:rPr>
          <w:rFonts w:eastAsia="Times New Roman" w:cs="Times New Roman" w:ascii="Times New Roman" w:hAnsi="Times New Roman"/>
          <w:color w:val="000000"/>
          <w:sz w:val="22"/>
          <w:szCs w:val="22"/>
          <w:shd w:fill="FFFFFF" w:val="clear"/>
        </w:rPr>
        <w:t>3.2.  Цена Договора составляет сумму денежных средств, необходимых на возмещение затрат на строительство объекта долевого строительства, указанного в п.2.2. Договора, и определяется дифференцировано по каждому типу объекта долевого строительства с учетом спроса и видов работ, предусмотренных п.2.3 Договора. Разница между ценой настоящего договора и фактическими затратами Застройщика на строительство объекта долевого строительства, предусмотренными в п.2.2 Договора, оставшаяся в распоряжении Застройщика по окончании строительства и передаче объекта долевого строительства Участнику долевого строительства (экономия Застройщика), является вознаграждением за услуги Застройщика и не возвращается Участнику долевого строительства.</w:t>
      </w:r>
    </w:p>
    <w:p>
      <w:pPr>
        <w:pStyle w:val="Normal"/>
        <w:shd w:val="clear" w:color="auto" w:fill="FFFFFF"/>
        <w:ind w:firstLine="709"/>
        <w:jc w:val="both"/>
        <w:rPr>
          <w:sz w:val="22"/>
          <w:szCs w:val="22"/>
        </w:rPr>
      </w:pPr>
      <w:r>
        <w:rPr>
          <w:color w:val="000000"/>
          <w:sz w:val="22"/>
          <w:szCs w:val="22"/>
          <w:shd w:fill="FFFFFF" w:val="clear"/>
          <w:lang w:eastAsia="ru-RU"/>
        </w:rPr>
        <w:t>Расходы Застройщика, которые возмещаются за счет средств Участника долевого строительства, размещенных на счете эскроу, осуществляются в связи со строительством (созданием) многоквартирного дома. Перечень расходов, соответствующих указанному целевому назначению:</w:t>
      </w:r>
    </w:p>
    <w:p>
      <w:pPr>
        <w:pStyle w:val="Normal"/>
        <w:shd w:val="clear" w:color="auto" w:fill="FFFFFF"/>
        <w:ind w:firstLine="540"/>
        <w:jc w:val="both"/>
        <w:rPr>
          <w:sz w:val="22"/>
          <w:szCs w:val="22"/>
        </w:rPr>
      </w:pPr>
      <w:r>
        <w:rPr>
          <w:color w:val="000000"/>
          <w:sz w:val="22"/>
          <w:szCs w:val="22"/>
          <w:shd w:fill="FFFFFF" w:val="clear"/>
          <w:lang w:eastAsia="ru-RU"/>
        </w:rPr>
        <w:t>1) строительство (создание) многоквартирного дома, в состав которого входит объект долевого строительства, в соответствии с проектной документацией;</w:t>
      </w:r>
    </w:p>
    <w:p>
      <w:pPr>
        <w:pStyle w:val="Normal"/>
        <w:shd w:val="clear" w:color="auto" w:fill="FFFFFF"/>
        <w:ind w:firstLine="540"/>
        <w:jc w:val="both"/>
        <w:rPr>
          <w:sz w:val="22"/>
          <w:szCs w:val="22"/>
        </w:rPr>
      </w:pPr>
      <w:r>
        <w:rPr>
          <w:color w:val="000000"/>
          <w:sz w:val="22"/>
          <w:szCs w:val="22"/>
          <w:shd w:fill="FFFFFF" w:val="clear"/>
          <w:lang w:eastAsia="ru-RU"/>
        </w:rPr>
        <w:t>2) оплата расходов, связанных с организацией строительства (создания) Многоквартирного дома, в том числе расходов на содержание строительной площадки, услуги технического заказчика;</w:t>
      </w:r>
    </w:p>
    <w:p>
      <w:pPr>
        <w:pStyle w:val="Normal"/>
        <w:shd w:val="clear" w:color="auto" w:fill="FFFFFF"/>
        <w:ind w:firstLine="540"/>
        <w:jc w:val="both"/>
        <w:rPr>
          <w:sz w:val="22"/>
          <w:szCs w:val="22"/>
        </w:rPr>
      </w:pPr>
      <w:r>
        <w:rPr>
          <w:color w:val="000000"/>
          <w:sz w:val="22"/>
          <w:szCs w:val="22"/>
          <w:shd w:fill="FFFFFF" w:val="clear"/>
          <w:lang w:eastAsia="ru-RU"/>
        </w:rPr>
        <w:t>3) платежи в целях приобретения земельных участков, на которых осуществляется строительство (создание) Многоквартирного дома, в собственность или в аренду, уплаты арендной платы за такие земельные участки, а также внесения платы за изменение вида разрешенного использования, платы за снятие установленного запрета на строительство и реконструкцию зданий, строений, сооружений, расположенных на таких земельных участках;</w:t>
      </w:r>
    </w:p>
    <w:p>
      <w:pPr>
        <w:pStyle w:val="Normal"/>
        <w:shd w:val="clear" w:color="auto" w:fill="FFFFFF"/>
        <w:ind w:firstLine="540"/>
        <w:jc w:val="both"/>
        <w:rPr>
          <w:sz w:val="22"/>
          <w:szCs w:val="22"/>
        </w:rPr>
      </w:pPr>
      <w:r>
        <w:rPr>
          <w:color w:val="000000"/>
          <w:sz w:val="22"/>
          <w:szCs w:val="22"/>
          <w:shd w:fill="FFFFFF" w:val="clear"/>
          <w:lang w:eastAsia="ru-RU"/>
        </w:rPr>
        <w:t>4) подготовка проектной документации и выполнение инженерных изысканий для строительства (создания) Многоквартирного дома, а также проведение экспертизы проектной документации и результатов инженерных изысканий, государственной экологической экспертизы.</w:t>
      </w:r>
    </w:p>
    <w:p>
      <w:pPr>
        <w:pStyle w:val="Normal"/>
        <w:shd w:val="clear" w:color="auto" w:fill="FFFFFF"/>
        <w:ind w:firstLine="540"/>
        <w:jc w:val="both"/>
        <w:rPr>
          <w:sz w:val="22"/>
          <w:szCs w:val="22"/>
        </w:rPr>
      </w:pPr>
      <w:r>
        <w:rPr>
          <w:color w:val="000000"/>
          <w:sz w:val="22"/>
          <w:szCs w:val="22"/>
          <w:shd w:fill="FFFFFF" w:val="clear"/>
          <w:lang w:eastAsia="ru-RU"/>
        </w:rPr>
        <w:t>5) подготовка проектной документации и выполнение инженерных изысканий для строительства и (или) реконструкции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если это предусмотрено соответствующей проектной документацией;</w:t>
      </w:r>
    </w:p>
    <w:p>
      <w:pPr>
        <w:pStyle w:val="Normal"/>
        <w:shd w:val="clear" w:color="auto" w:fill="FFFFFF"/>
        <w:ind w:firstLine="540"/>
        <w:jc w:val="both"/>
        <w:rPr>
          <w:sz w:val="22"/>
          <w:szCs w:val="22"/>
        </w:rPr>
      </w:pPr>
      <w:r>
        <w:rPr>
          <w:color w:val="000000"/>
          <w:sz w:val="22"/>
          <w:szCs w:val="22"/>
          <w:shd w:fill="FFFFFF" w:val="clear"/>
          <w:lang w:eastAsia="ru-RU"/>
        </w:rPr>
        <w:t>6) внесение платы за подключение (технологическое присоединение) Многоквартирного дома к сетям инженерно-технического обеспечения; иные расходы, связанные с выполнением технических условий для подключения Многоквартирного дома к сетям инженерно-технического обеспечения.</w:t>
      </w:r>
    </w:p>
    <w:p>
      <w:pPr>
        <w:pStyle w:val="Normal"/>
        <w:shd w:val="clear" w:color="auto" w:fill="FFFFFF"/>
        <w:ind w:firstLine="540"/>
        <w:jc w:val="both"/>
        <w:rPr>
          <w:sz w:val="22"/>
          <w:szCs w:val="22"/>
        </w:rPr>
      </w:pPr>
      <w:r>
        <w:rPr>
          <w:color w:val="000000"/>
          <w:sz w:val="22"/>
          <w:szCs w:val="22"/>
          <w:shd w:fill="FFFFFF" w:val="clear"/>
          <w:lang w:eastAsia="ru-RU"/>
        </w:rPr>
        <w:t>7) подготовка документации по планировке территории, строительство и (или) реконструкция в границах такой территории объектов инженерно-технической инфраструктуры, объектов социальной инфраструктуры, предназначенных для размещения детских дошкольных учреждений, общеобразовательных школ, поликлиник, и объектов транспортной инфраструктуры (дорог, тротуаров, велосипедных дорожек) в случае безвозмездной передачи объектов транспортной инфраструктуры в государственную или муниципальную собственность, а также подготовка проектной документации и выполнение инженерных изысканий для строительства и (или) реконструкции указанных объектов;</w:t>
      </w:r>
    </w:p>
    <w:p>
      <w:pPr>
        <w:pStyle w:val="Normal"/>
        <w:shd w:val="clear" w:color="auto" w:fill="FFFFFF"/>
        <w:ind w:firstLine="540"/>
        <w:jc w:val="both"/>
        <w:rPr>
          <w:sz w:val="22"/>
          <w:szCs w:val="22"/>
        </w:rPr>
      </w:pPr>
      <w:r>
        <w:rPr>
          <w:color w:val="000000"/>
          <w:sz w:val="22"/>
          <w:szCs w:val="22"/>
          <w:shd w:fill="FFFFFF" w:val="clear"/>
          <w:lang w:eastAsia="ru-RU"/>
        </w:rPr>
        <w:t>8) уплата процентов и погашение основной суммы долга по целевым кредитам, предусмотренные кредитным договором иные платежи, в том числе связанные с предоставлением кредита, и (или) уплата процентов и погашение основной суммы долга по целевым займам (за исключением неустойки (штрафа, пеней) за нарушение условий договора целевого займа) на строительство (создание);</w:t>
      </w:r>
    </w:p>
    <w:p>
      <w:pPr>
        <w:pStyle w:val="Normal"/>
        <w:shd w:val="clear" w:color="auto" w:fill="FFFFFF"/>
        <w:ind w:firstLine="540"/>
        <w:jc w:val="both"/>
        <w:rPr>
          <w:shd w:fill="FFFFFF" w:val="clear"/>
        </w:rPr>
      </w:pPr>
      <w:r>
        <w:rPr>
          <w:color w:val="000000"/>
          <w:sz w:val="22"/>
          <w:szCs w:val="22"/>
          <w:shd w:fill="FFFFFF" w:val="clear"/>
          <w:lang w:eastAsia="ru-RU"/>
        </w:rPr>
        <w:t>9) платежи, связанные с государственной регистрацией договоров участия в долевом строительстве и последующего оформления прав собственности участника долевого строительства на объект недвижимости (в том числе государственная пошлина) по усмотрению Застройщика;</w:t>
      </w:r>
    </w:p>
    <w:p>
      <w:pPr>
        <w:pStyle w:val="Normal"/>
        <w:shd w:val="clear" w:color="auto" w:fill="FFFFFF"/>
        <w:ind w:firstLine="540"/>
        <w:jc w:val="both"/>
        <w:rPr>
          <w:sz w:val="22"/>
          <w:szCs w:val="22"/>
        </w:rPr>
      </w:pPr>
      <w:r>
        <w:rPr>
          <w:color w:val="000000"/>
          <w:sz w:val="22"/>
          <w:szCs w:val="22"/>
          <w:shd w:fill="FFFFFF" w:val="clear"/>
          <w:lang w:eastAsia="ru-RU"/>
        </w:rPr>
        <w:t>10) оплата услуг уполномоченного банка по совершению операций с денежными средствами, находящимися на расчетном счете застройщика;</w:t>
      </w:r>
    </w:p>
    <w:p>
      <w:pPr>
        <w:pStyle w:val="Normal"/>
        <w:shd w:val="clear" w:color="auto" w:fill="FFFFFF"/>
        <w:ind w:firstLine="540"/>
        <w:jc w:val="both"/>
        <w:rPr>
          <w:sz w:val="22"/>
          <w:szCs w:val="22"/>
        </w:rPr>
      </w:pPr>
      <w:r>
        <w:rPr>
          <w:color w:val="000000"/>
          <w:sz w:val="22"/>
          <w:szCs w:val="22"/>
          <w:shd w:fill="FFFFFF" w:val="clear"/>
          <w:lang w:eastAsia="ru-RU"/>
        </w:rPr>
        <w:t>11) уплата налогов, сборов и иных обязательных взносов, уплачиваемых в бюджет соответствующего уровня бюджетной системы Российской Федерации и (или) государственные внебюджетные фонды в порядке и на условиях, которые определяются законодательством Российской Федерации, в том числе штрафов, пеней и иных санкций за неисполнение или ненадлежащее исполнение обязанности по уплате налогов, сборов и иных обязательных взносов в бюджет соответствующего уровня бюджетной системы Российской Федерации и (или) государственные внебюджетные фонды, а также административных штрафов и установленных уголовным законодательством штрафов;</w:t>
      </w:r>
    </w:p>
    <w:p>
      <w:pPr>
        <w:pStyle w:val="Normal"/>
        <w:shd w:val="clear" w:color="auto" w:fill="FFFFFF"/>
        <w:ind w:firstLine="540"/>
        <w:jc w:val="both"/>
        <w:rPr>
          <w:sz w:val="22"/>
          <w:szCs w:val="22"/>
        </w:rPr>
      </w:pPr>
      <w:r>
        <w:rPr>
          <w:color w:val="000000"/>
          <w:sz w:val="22"/>
          <w:szCs w:val="22"/>
          <w:shd w:fill="FFFFFF" w:val="clear"/>
          <w:lang w:eastAsia="ru-RU"/>
        </w:rPr>
        <w:t>12) оплата труда при условии одновременной уплаты соответствующих налогов, страховых взносов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pPr>
        <w:pStyle w:val="Normal"/>
        <w:shd w:val="clear" w:color="auto" w:fill="FFFFFF"/>
        <w:ind w:firstLine="540"/>
        <w:jc w:val="both"/>
        <w:rPr>
          <w:sz w:val="22"/>
          <w:szCs w:val="22"/>
        </w:rPr>
      </w:pPr>
      <w:r>
        <w:rPr>
          <w:color w:val="000000"/>
          <w:sz w:val="22"/>
          <w:szCs w:val="22"/>
          <w:shd w:fill="FFFFFF" w:val="clear"/>
          <w:lang w:eastAsia="ru-RU"/>
        </w:rPr>
        <w:t>13) оплата услуг коммерческой организации, осуществляющей функции единоличного исполнительного органа застройщика;</w:t>
      </w:r>
    </w:p>
    <w:p>
      <w:pPr>
        <w:pStyle w:val="Normal"/>
        <w:shd w:val="clear" w:color="auto" w:fill="FFFFFF"/>
        <w:ind w:firstLine="540"/>
        <w:jc w:val="both"/>
        <w:rPr>
          <w:sz w:val="22"/>
          <w:szCs w:val="22"/>
        </w:rPr>
      </w:pPr>
      <w:r>
        <w:rPr>
          <w:color w:val="000000"/>
          <w:sz w:val="22"/>
          <w:szCs w:val="22"/>
          <w:shd w:fill="FFFFFF" w:val="clear"/>
          <w:lang w:eastAsia="ru-RU"/>
        </w:rPr>
        <w:t>14) денежные выплаты, связанные с предоставлением работникам гарантий и компенсаций, предусмотренных Трудовым кодексом Российской Федерации;</w:t>
      </w:r>
    </w:p>
    <w:p>
      <w:pPr>
        <w:pStyle w:val="Normal"/>
        <w:shd w:val="clear" w:color="auto" w:fill="FFFFFF"/>
        <w:ind w:firstLine="540"/>
        <w:jc w:val="both"/>
        <w:rPr>
          <w:sz w:val="22"/>
          <w:szCs w:val="22"/>
        </w:rPr>
      </w:pPr>
      <w:r>
        <w:rPr>
          <w:color w:val="000000"/>
          <w:sz w:val="22"/>
          <w:szCs w:val="22"/>
          <w:shd w:fill="FFFFFF" w:val="clear"/>
          <w:lang w:eastAsia="ru-RU"/>
        </w:rPr>
        <w:t>15) оплата расходов, связанных с содержанием жилых и (или) нежилых помещений, машино-мест, в том числе плата за коммунальные услуги, в Многоквартирном доме, для строительства которых привлекались средства участника долевого строительства, со дня получения разрешения на ввод в эксплуатацию таких объектов недвижимости, если право собственности на указанные помещения не зарегистрировано;</w:t>
      </w:r>
    </w:p>
    <w:p>
      <w:pPr>
        <w:pStyle w:val="Normal"/>
        <w:shd w:val="clear" w:color="auto" w:fill="FFFFFF"/>
        <w:ind w:firstLine="540"/>
        <w:jc w:val="both"/>
        <w:rPr>
          <w:sz w:val="22"/>
          <w:szCs w:val="22"/>
        </w:rPr>
      </w:pPr>
      <w:r>
        <w:rPr>
          <w:color w:val="000000"/>
          <w:sz w:val="22"/>
          <w:szCs w:val="22"/>
          <w:shd w:fill="FFFFFF" w:val="clear"/>
          <w:lang w:eastAsia="ru-RU"/>
        </w:rPr>
        <w:t>16) оплата расходов, связанных с осуществлением государственного кадастрового учета многоквартирного дома, для строительства которого привлекались денежные средства участника долевого строительства;</w:t>
      </w:r>
    </w:p>
    <w:p>
      <w:pPr>
        <w:pStyle w:val="Normal"/>
        <w:shd w:val="clear" w:color="auto" w:fill="FFFFFF"/>
        <w:ind w:firstLine="540"/>
        <w:jc w:val="both"/>
        <w:rPr>
          <w:sz w:val="22"/>
          <w:szCs w:val="22"/>
        </w:rPr>
      </w:pPr>
      <w:r>
        <w:rPr>
          <w:color w:val="000000"/>
          <w:sz w:val="22"/>
          <w:szCs w:val="22"/>
          <w:shd w:fill="FFFFFF" w:val="clear"/>
          <w:lang w:eastAsia="ru-RU"/>
        </w:rPr>
        <w:t>17) оплата иных расходов застройщика, в том числе расходов на рекламу, коммунальные услуги, лицензионные платежи, услуги связи, затрат, связанных с арендой нежилого помещения в целях обеспечения деятельности застройщика, включая размещение органов управления и работников застройщика, а также их рабочих мест и оргтехники, риелторских услуг (агентства недвижимости).</w:t>
      </w:r>
    </w:p>
    <w:p>
      <w:pPr>
        <w:pStyle w:val="ConsNormal"/>
        <w:widowControl/>
        <w:ind w:right="0" w:firstLine="709"/>
        <w:jc w:val="both"/>
        <w:rPr>
          <w:shd w:fill="FFFFFF" w:val="clear"/>
        </w:rPr>
      </w:pPr>
      <w:r>
        <w:rPr>
          <w:rFonts w:eastAsia="Calibri" w:cs="Times New Roman" w:ascii="Times New Roman" w:hAnsi="Times New Roman"/>
          <w:iCs/>
          <w:color w:val="000000"/>
          <w:sz w:val="22"/>
          <w:szCs w:val="22"/>
          <w:shd w:fill="FFFFFF" w:val="clear"/>
          <w:lang w:eastAsia="en-US"/>
        </w:rPr>
        <w:t>3.3. Оплата Цены Договора производится за счет собственных денежных средств Участника в размере</w:t>
      </w:r>
      <w:r>
        <w:rPr>
          <w:rFonts w:eastAsia="Times New Roman" w:cs="Times New Roman" w:ascii="Times New Roman" w:hAnsi="Times New Roman"/>
          <w:iCs/>
          <w:color w:val="000000"/>
          <w:sz w:val="22"/>
          <w:szCs w:val="22"/>
          <w:shd w:fill="FFFFFF" w:val="clear"/>
          <w:lang w:eastAsia="ru-RU"/>
        </w:rPr>
        <w:t xml:space="preserve"> ____</w:t>
      </w:r>
      <w:r>
        <w:rPr>
          <w:rFonts w:eastAsia="Times New Roman" w:cs="Times New Roman" w:ascii="Times New Roman" w:hAnsi="Times New Roman"/>
          <w:b/>
          <w:bCs/>
          <w:iCs/>
          <w:color w:val="000000"/>
          <w:sz w:val="22"/>
          <w:szCs w:val="22"/>
          <w:shd w:fill="FFFFFF" w:val="clear"/>
          <w:lang w:eastAsia="ru-RU"/>
        </w:rPr>
        <w:t>,00 (__________ рублей 00 копеек)</w:t>
      </w:r>
      <w:r>
        <w:rPr>
          <w:rFonts w:eastAsia="Calibri" w:cs="Times New Roman" w:ascii="Times New Roman" w:hAnsi="Times New Roman"/>
          <w:iCs/>
          <w:color w:val="000000"/>
          <w:sz w:val="22"/>
          <w:szCs w:val="22"/>
          <w:shd w:fill="FFFFFF" w:val="clear"/>
          <w:lang w:eastAsia="en-US"/>
        </w:rPr>
        <w:t xml:space="preserve"> </w:t>
      </w:r>
      <w:r>
        <w:rPr>
          <w:rFonts w:eastAsia="Calibri" w:cs="Times New Roman" w:ascii="Times New Roman" w:hAnsi="Times New Roman"/>
          <w:bCs/>
          <w:iCs/>
          <w:color w:val="000000"/>
          <w:sz w:val="22"/>
          <w:szCs w:val="22"/>
          <w:shd w:fill="FFFFFF" w:val="clear"/>
          <w:lang w:eastAsia="en-US"/>
        </w:rPr>
        <w:t xml:space="preserve">в течение 5 (пяти) календарных дней </w:t>
      </w:r>
      <w:r>
        <w:rPr>
          <w:rFonts w:eastAsia="Calibri" w:cs="Times New Roman" w:ascii="Times New Roman" w:hAnsi="Times New Roman"/>
          <w:iCs/>
          <w:color w:val="000000"/>
          <w:sz w:val="22"/>
          <w:szCs w:val="22"/>
          <w:shd w:fill="FFFFFF" w:val="clear"/>
          <w:lang w:eastAsia="en-US"/>
        </w:rPr>
        <w:t>с даты государственной регистрации настоящего Договора</w:t>
      </w:r>
      <w:r>
        <w:rPr>
          <w:rFonts w:eastAsia="Calibri" w:cs="Times New Roman" w:ascii="Times New Roman" w:hAnsi="Times New Roman"/>
          <w:iCs/>
          <w:color w:val="000000"/>
          <w:sz w:val="22"/>
          <w:szCs w:val="22"/>
          <w:shd w:fill="FFFFFF" w:val="clear"/>
          <w:lang w:eastAsia="ru-RU"/>
        </w:rPr>
        <w:t>, неоплаченные денежные средства оплачиваются Участником долевого строительства в соответствии с графиком (см. приложение 1).</w:t>
      </w:r>
    </w:p>
    <w:p>
      <w:pPr>
        <w:pStyle w:val="ConsNormal"/>
        <w:widowControl/>
        <w:ind w:right="0" w:firstLine="709"/>
        <w:jc w:val="both"/>
        <w:rPr>
          <w:sz w:val="22"/>
          <w:szCs w:val="22"/>
        </w:rPr>
      </w:pPr>
      <w:r>
        <w:rPr>
          <w:rFonts w:eastAsia="Calibri" w:cs="Times New Roman" w:ascii="Times New Roman" w:hAnsi="Times New Roman"/>
          <w:iCs/>
          <w:color w:val="000000"/>
          <w:sz w:val="22"/>
          <w:szCs w:val="22"/>
          <w:shd w:fill="FFFFFF" w:val="clear"/>
          <w:lang w:eastAsia="en-US"/>
        </w:rPr>
        <w:t>3.4. 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pPr>
        <w:pStyle w:val="Normal"/>
        <w:widowControl w:val="false"/>
        <w:tabs>
          <w:tab w:val="clear" w:pos="720"/>
          <w:tab w:val="left" w:pos="1235" w:leader="none"/>
        </w:tabs>
        <w:suppressAutoHyphens w:val="false"/>
        <w:ind w:right="161" w:hanging="0"/>
        <w:jc w:val="both"/>
        <w:rPr>
          <w:shd w:fill="FFFFFF" w:val="clear"/>
        </w:rPr>
      </w:pPr>
      <w:hyperlink r:id="rId6">
        <w:r>
          <w:rPr>
            <w:b/>
            <w:color w:val="000000"/>
            <w:sz w:val="22"/>
            <w:szCs w:val="22"/>
            <w:shd w:fill="FFFFFF" w:val="clear"/>
          </w:rPr>
          <w:t>Эскроу-агент:</w:t>
        </w:r>
      </w:hyperlink>
      <w:r>
        <w:rPr>
          <w:b/>
          <w:bCs/>
          <w:color w:val="000000"/>
          <w:sz w:val="22"/>
          <w:szCs w:val="22"/>
          <w:shd w:fill="FFFFFF" w:val="clear"/>
        </w:rPr>
        <w:t xml:space="preserve"> </w:t>
      </w:r>
      <w:r>
        <w:rPr>
          <w:color w:val="000000"/>
          <w:sz w:val="22"/>
          <w:szCs w:val="22"/>
          <w:shd w:fill="FFFFFF" w:val="clear"/>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7">
        <w:r>
          <w:rPr>
            <w:color w:val="000000"/>
            <w:sz w:val="22"/>
            <w:szCs w:val="22"/>
            <w:shd w:fill="FFFFFF" w:val="clear"/>
          </w:rPr>
          <w:t>Escrow_Sberbank@sberbank.ru</w:t>
        </w:r>
      </w:hyperlink>
      <w:r>
        <w:rPr>
          <w:rStyle w:val="12"/>
          <w:color w:val="000000"/>
          <w:sz w:val="22"/>
          <w:szCs w:val="22"/>
          <w:shd w:fill="FFFFFF" w:val="clear"/>
        </w:rPr>
        <w:t>,</w:t>
      </w:r>
      <w:r>
        <w:rPr>
          <w:rFonts w:eastAsia="Calibri"/>
          <w:color w:val="000000"/>
          <w:sz w:val="22"/>
          <w:szCs w:val="22"/>
          <w:shd w:fill="FFFFFF" w:val="clear"/>
        </w:rPr>
        <w:t xml:space="preserve"> номер телефона:</w:t>
      </w:r>
      <w:r>
        <w:rPr>
          <w:color w:val="000000"/>
          <w:sz w:val="22"/>
          <w:szCs w:val="22"/>
          <w:shd w:fill="FFFFFF" w:val="clear"/>
        </w:rPr>
        <w:t xml:space="preserve"> 900 – для мобильных, 8 (800) 555 55 50 – для мобильных и городских.</w:t>
      </w:r>
    </w:p>
    <w:p>
      <w:pPr>
        <w:pStyle w:val="Normal"/>
        <w:jc w:val="both"/>
        <w:rPr>
          <w:shd w:fill="FFFFFF" w:val="clear"/>
        </w:rPr>
      </w:pPr>
      <w:r>
        <w:rPr>
          <w:b/>
          <w:color w:val="000000"/>
          <w:sz w:val="22"/>
          <w:szCs w:val="22"/>
          <w:shd w:fill="FFFFFF" w:val="clear"/>
        </w:rPr>
        <w:t>Депонент: ФИО;</w:t>
      </w:r>
    </w:p>
    <w:p>
      <w:pPr>
        <w:pStyle w:val="Normal"/>
        <w:jc w:val="both"/>
        <w:rPr>
          <w:shd w:fill="FFFFFF" w:val="clear"/>
        </w:rPr>
      </w:pPr>
      <w:r>
        <w:rPr>
          <w:b/>
          <w:bCs/>
          <w:color w:val="000000"/>
          <w:sz w:val="22"/>
          <w:szCs w:val="22"/>
          <w:shd w:fill="FFFFFF" w:val="clear"/>
        </w:rPr>
        <w:t xml:space="preserve">Бенефициар: ООО «СЗ </w:t>
      </w:r>
      <w:r>
        <w:rPr>
          <w:rFonts w:eastAsia="Arial"/>
          <w:b/>
          <w:bCs/>
          <w:color w:val="000000"/>
          <w:sz w:val="22"/>
          <w:szCs w:val="22"/>
          <w:shd w:fill="FFFFFF" w:val="clear"/>
        </w:rPr>
        <w:t>Сибирский Уют</w:t>
      </w:r>
      <w:r>
        <w:rPr>
          <w:b/>
          <w:bCs/>
          <w:color w:val="000000"/>
          <w:sz w:val="22"/>
          <w:szCs w:val="22"/>
          <w:shd w:fill="FFFFFF" w:val="clear"/>
        </w:rPr>
        <w:t>»</w:t>
      </w:r>
      <w:r>
        <w:rPr>
          <w:b/>
          <w:bCs/>
          <w:color w:val="000000"/>
          <w:sz w:val="22"/>
          <w:szCs w:val="22"/>
          <w:shd w:fill="FFFFFE" w:val="clear"/>
        </w:rPr>
        <w:t>;</w:t>
      </w:r>
    </w:p>
    <w:p>
      <w:pPr>
        <w:pStyle w:val="ConsNormal"/>
        <w:widowControl/>
        <w:ind w:right="0" w:hanging="0"/>
        <w:jc w:val="both"/>
        <w:rPr>
          <w:shd w:fill="FFFFFE" w:val="clear"/>
        </w:rPr>
      </w:pPr>
      <w:r>
        <w:rPr>
          <w:rFonts w:eastAsia="Times New Roman" w:cs="Times New Roman" w:ascii="Times New Roman" w:hAnsi="Times New Roman"/>
          <w:b/>
          <w:bCs/>
          <w:color w:val="000000"/>
          <w:sz w:val="22"/>
          <w:szCs w:val="22"/>
          <w:shd w:fill="FFFFFE" w:val="clear"/>
        </w:rPr>
        <w:t>Депонируемая сумма: ____,00 (__________ рублей 00 копеек);</w:t>
      </w:r>
    </w:p>
    <w:p>
      <w:pPr>
        <w:pStyle w:val="Normal"/>
        <w:jc w:val="both"/>
        <w:rPr>
          <w:shd w:fill="FFFFFE" w:val="clear"/>
        </w:rPr>
      </w:pPr>
      <w:r>
        <w:rPr>
          <w:b/>
          <w:color w:val="000000"/>
          <w:sz w:val="22"/>
          <w:szCs w:val="22"/>
          <w:shd w:fill="FFFFFE" w:val="clear"/>
        </w:rPr>
        <w:t>Срок перечисления Депонентом Суммы депонирования: в соответствии с п. 3.3. настоящего договора;</w:t>
      </w:r>
    </w:p>
    <w:p>
      <w:pPr>
        <w:pStyle w:val="Normal"/>
        <w:tabs>
          <w:tab w:val="clear" w:pos="720"/>
          <w:tab w:val="left" w:pos="1134" w:leader="none"/>
        </w:tabs>
        <w:jc w:val="both"/>
        <w:rPr>
          <w:shd w:fill="FFFFFE" w:val="clear"/>
        </w:rPr>
      </w:pPr>
      <w:r>
        <w:rPr>
          <w:b/>
          <w:color w:val="000000"/>
          <w:sz w:val="22"/>
          <w:szCs w:val="22"/>
          <w:shd w:fill="FFFFFE" w:val="clear"/>
        </w:rPr>
        <w:t>Срок условного депонирования денежных средств:  30 апреля 2028 г.</w:t>
      </w:r>
    </w:p>
    <w:p>
      <w:pPr>
        <w:pStyle w:val="Normal"/>
        <w:tabs>
          <w:tab w:val="clear" w:pos="720"/>
          <w:tab w:val="left" w:pos="1134" w:leader="none"/>
        </w:tabs>
        <w:jc w:val="both"/>
        <w:rPr>
          <w:shd w:fill="FFFFFE" w:val="clear"/>
        </w:rPr>
      </w:pPr>
      <w:r>
        <w:rPr>
          <w:b/>
          <w:color w:val="000000"/>
          <w:sz w:val="22"/>
          <w:szCs w:val="22"/>
          <w:shd w:fill="FFFFFE" w:val="clear"/>
        </w:rPr>
        <w:t xml:space="preserve">Основания перечисления застройщику (бенефициару) депонированной суммы: </w:t>
      </w:r>
    </w:p>
    <w:p>
      <w:pPr>
        <w:pStyle w:val="Normal"/>
        <w:tabs>
          <w:tab w:val="clear" w:pos="720"/>
          <w:tab w:val="left" w:pos="1134" w:leader="none"/>
        </w:tabs>
        <w:jc w:val="both"/>
        <w:rPr>
          <w:shd w:fill="FFFFFF" w:val="clear"/>
        </w:rPr>
      </w:pPr>
      <w:r>
        <w:rPr>
          <w:color w:val="000000"/>
          <w:sz w:val="22"/>
          <w:szCs w:val="22"/>
          <w:shd w:fill="FFFFFE" w:val="clear"/>
        </w:rPr>
        <w:t xml:space="preserve">-Внесенные на счет эскроу денежные средства не позднее </w:t>
      </w:r>
      <w:r>
        <w:rPr>
          <w:color w:val="000000"/>
          <w:sz w:val="22"/>
          <w:szCs w:val="22"/>
          <w:shd w:fill="FFFFFF" w:val="clear"/>
        </w:rPr>
        <w:t>десяти рабочих дней после представления застройщиком способом, предусмотренным договором эскроу, уполномоченному банку разрешения на ввод в эксплуатацию многоквартирного дома или сведений о размещении в единой информационной системе жилищного строительства этой информации перечисляются эскроу-агентом застройщику либо направляются на оплату обязательств застройщика по кредитному договору, если кредитный договор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w:t>
      </w:r>
    </w:p>
    <w:p>
      <w:pPr>
        <w:pStyle w:val="Normal"/>
        <w:tabs>
          <w:tab w:val="clear" w:pos="720"/>
          <w:tab w:val="left" w:pos="1134" w:leader="none"/>
        </w:tabs>
        <w:jc w:val="both"/>
        <w:rPr>
          <w:shd w:fill="FFFFFF" w:val="clear"/>
        </w:rPr>
      </w:pPr>
      <w:r>
        <w:rPr>
          <w:b/>
          <w:color w:val="000000"/>
          <w:sz w:val="22"/>
          <w:szCs w:val="22"/>
          <w:shd w:fill="FFFFFF" w:val="clear"/>
        </w:rPr>
        <w:t>Основания прекращения условного депонирования денежных средств:</w:t>
      </w:r>
    </w:p>
    <w:p>
      <w:pPr>
        <w:pStyle w:val="Normal"/>
        <w:tabs>
          <w:tab w:val="clear" w:pos="720"/>
          <w:tab w:val="left" w:pos="1134" w:leader="none"/>
        </w:tabs>
        <w:jc w:val="both"/>
        <w:rPr>
          <w:shd w:fill="FFFFFF" w:val="clear"/>
        </w:rPr>
      </w:pPr>
      <w:r>
        <w:rPr>
          <w:color w:val="000000"/>
          <w:sz w:val="22"/>
          <w:szCs w:val="22"/>
          <w:shd w:fill="FFFFFF" w:val="clear"/>
        </w:rPr>
        <w:t>-истечение срока условного депонирования;</w:t>
      </w:r>
    </w:p>
    <w:p>
      <w:pPr>
        <w:pStyle w:val="Normal"/>
        <w:tabs>
          <w:tab w:val="clear" w:pos="720"/>
          <w:tab w:val="left" w:pos="709" w:leader="none"/>
          <w:tab w:val="left" w:pos="1134" w:leader="none"/>
        </w:tabs>
        <w:jc w:val="both"/>
        <w:rPr>
          <w:shd w:fill="FFFFFF" w:val="clear"/>
        </w:rPr>
      </w:pPr>
      <w:r>
        <w:rPr>
          <w:color w:val="000000"/>
          <w:sz w:val="22"/>
          <w:szCs w:val="22"/>
          <w:shd w:fill="FFFFFF" w:val="clear"/>
        </w:rPr>
        <w:t>-перечисление депонируемой суммы в полном объеме в соответствии с Договором счета эскроу;</w:t>
      </w:r>
    </w:p>
    <w:p>
      <w:pPr>
        <w:pStyle w:val="Normal"/>
        <w:tabs>
          <w:tab w:val="clear" w:pos="720"/>
          <w:tab w:val="left" w:pos="709" w:leader="none"/>
          <w:tab w:val="left" w:pos="1134" w:leader="none"/>
        </w:tabs>
        <w:jc w:val="both"/>
        <w:rPr>
          <w:shd w:fill="FFFFFF" w:val="clear"/>
        </w:rPr>
      </w:pPr>
      <w:r>
        <w:rPr>
          <w:color w:val="000000"/>
          <w:sz w:val="22"/>
          <w:szCs w:val="22"/>
          <w:shd w:fill="FFFFFF" w:val="clear"/>
        </w:rPr>
        <w:t>-прекращение договора участия в долевом строительстве по основаниям, предусмотренным Законом;</w:t>
      </w:r>
    </w:p>
    <w:p>
      <w:pPr>
        <w:pStyle w:val="Normal"/>
        <w:jc w:val="both"/>
        <w:rPr>
          <w:shd w:fill="FFFFFF" w:val="clear"/>
        </w:rPr>
      </w:pPr>
      <w:r>
        <w:rPr>
          <w:color w:val="000000"/>
          <w:sz w:val="22"/>
          <w:szCs w:val="22"/>
          <w:shd w:fill="FFFFFF" w:val="clear"/>
        </w:rPr>
        <w:t>-возникновение иных оснований, предусмотренных действующим законодательством Российской Федерации.</w:t>
      </w:r>
    </w:p>
    <w:p>
      <w:pPr>
        <w:pStyle w:val="ConsNormal"/>
        <w:widowControl/>
        <w:ind w:right="0" w:firstLine="794"/>
        <w:jc w:val="both"/>
        <w:rPr>
          <w:shd w:fill="FFFFFF" w:val="clear"/>
        </w:rPr>
      </w:pPr>
      <w:r>
        <w:rPr>
          <w:rFonts w:eastAsia="Calibri" w:cs="Times New Roman" w:ascii="Times New Roman" w:hAnsi="Times New Roman"/>
          <w:iCs/>
          <w:color w:val="000000"/>
          <w:sz w:val="22"/>
          <w:szCs w:val="22"/>
          <w:shd w:fill="FFFFFF" w:val="clear"/>
          <w:lang w:eastAsia="en-US"/>
        </w:rPr>
        <w:t xml:space="preserve">3.5. Фактическая площадь Объекта долевого строительства, приобретаемого Участником долевого строительства, уточняется при оформлении разрешения на ввод многоквартирного дома в эксплуатацию в соответствии с обмерами, произведенными организацией технической инвентаризации на основании договора с Застройщиком. Стороны договорились, что отклонение фактической площади Объекта долевого строительства от проектной в большую или меньшую сторону в пределах 1 (одного) квадратного метра общей площади является не существенным. Если по результатам обмера фактическая площадь Объекта долевого строительства отличается от указанной в п.2.2 договора не более чем на 1 (один) кв.м. (включительно), перерасчет цены настоящего договора не производится. </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shd w:fill="FFFFFF" w:val="clear"/>
        </w:rPr>
      </w:pPr>
      <w:r>
        <w:rPr>
          <w:rFonts w:eastAsia="Times New Roman" w:cs="Times New Roman" w:ascii="Times New Roman" w:hAnsi="Times New Roman"/>
          <w:color w:val="000000"/>
          <w:sz w:val="22"/>
          <w:szCs w:val="22"/>
          <w:shd w:fill="FFFFFF" w:val="clear"/>
        </w:rPr>
        <w:t xml:space="preserve">4.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w:t>
      </w:r>
    </w:p>
    <w:p>
      <w:pPr>
        <w:pStyle w:val="ConsNormal"/>
        <w:widowControl/>
        <w:ind w:right="0" w:firstLine="570"/>
        <w:jc w:val="both"/>
        <w:rPr>
          <w:shd w:fill="FFFFFF" w:val="clear"/>
        </w:rPr>
      </w:pPr>
      <w:r>
        <w:rPr>
          <w:rFonts w:eastAsia="Times New Roman" w:cs="Times New Roman" w:ascii="Times New Roman" w:hAnsi="Times New Roman"/>
          <w:color w:val="000000"/>
          <w:sz w:val="22"/>
          <w:szCs w:val="22"/>
          <w:shd w:fill="FFFFFF" w:val="clear"/>
        </w:rPr>
        <w:t xml:space="preserve">4.1. </w:t>
      </w:r>
      <w:r>
        <w:rPr>
          <w:rFonts w:cs="Times New Roman" w:ascii="Times New Roman" w:hAnsi="Times New Roman"/>
          <w:color w:val="000000"/>
          <w:sz w:val="22"/>
          <w:szCs w:val="22"/>
          <w:shd w:fill="FFFFFF" w:val="clear"/>
        </w:rPr>
        <w:t>Застройщик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обязуется</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shd w:fill="FFFFFF" w:val="clear"/>
        </w:rPr>
      </w:pPr>
      <w:r>
        <w:rPr>
          <w:rFonts w:eastAsia="Times New Roman" w:cs="Times New Roman" w:ascii="Times New Roman" w:hAnsi="Times New Roman"/>
          <w:color w:val="000000"/>
          <w:sz w:val="22"/>
          <w:szCs w:val="22"/>
          <w:shd w:fill="FFFFFF" w:val="clear"/>
        </w:rPr>
        <w:t xml:space="preserve">4.1.1. </w:t>
      </w:r>
      <w:r>
        <w:rPr>
          <w:rFonts w:cs="Times New Roman" w:ascii="Times New Roman" w:hAnsi="Times New Roman"/>
          <w:color w:val="000000"/>
          <w:sz w:val="22"/>
          <w:szCs w:val="22"/>
          <w:shd w:fill="FFFFFF" w:val="clear"/>
        </w:rPr>
        <w:t>Добросовестно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выполнить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свои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Договору</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shd w:fill="FFFFFF" w:val="clear"/>
        </w:rPr>
      </w:pPr>
      <w:r>
        <w:rPr>
          <w:rFonts w:eastAsia="Times New Roman" w:cs="Times New Roman" w:ascii="Times New Roman" w:hAnsi="Times New Roman"/>
          <w:color w:val="000000"/>
          <w:sz w:val="22"/>
          <w:szCs w:val="22"/>
          <w:shd w:fill="FFFFFF" w:val="clear"/>
        </w:rPr>
        <w:t xml:space="preserve">4.1.2. </w:t>
      </w:r>
      <w:r>
        <w:rPr>
          <w:rFonts w:cs="Times New Roman" w:ascii="Times New Roman" w:hAnsi="Times New Roman"/>
          <w:color w:val="000000"/>
          <w:sz w:val="22"/>
          <w:szCs w:val="22"/>
          <w:shd w:fill="FFFFFF" w:val="clear"/>
        </w:rPr>
        <w:t>Предоставить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установленном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законом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порядке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документы,</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необход</w:t>
      </w:r>
      <w:r>
        <w:rPr>
          <w:rFonts w:cs="Times New Roman" w:ascii="Times New Roman" w:hAnsi="Times New Roman"/>
          <w:color w:val="000000"/>
          <w:sz w:val="22"/>
          <w:szCs w:val="22"/>
          <w:shd w:fill="FFFFFE" w:val="clear"/>
        </w:rPr>
        <w:t>имые</w:t>
      </w:r>
      <w:r>
        <w:rPr>
          <w:rFonts w:eastAsia="Times New Roman" w:cs="Times New Roman" w:ascii="Times New Roman" w:hAnsi="Times New Roman"/>
          <w:color w:val="000000"/>
          <w:sz w:val="22"/>
          <w:szCs w:val="22"/>
          <w:shd w:fill="FFFFFE" w:val="clear"/>
        </w:rPr>
        <w:t xml:space="preserve"> </w:t>
      </w:r>
      <w:r>
        <w:rPr>
          <w:rFonts w:cs="Times New Roman" w:ascii="Times New Roman" w:hAnsi="Times New Roman"/>
          <w:color w:val="000000"/>
          <w:sz w:val="22"/>
          <w:szCs w:val="22"/>
          <w:shd w:fill="FFFFFE" w:val="clear"/>
        </w:rPr>
        <w:t>для</w:t>
      </w:r>
      <w:r>
        <w:rPr>
          <w:rFonts w:eastAsia="Times New Roman" w:cs="Times New Roman" w:ascii="Times New Roman" w:hAnsi="Times New Roman"/>
          <w:color w:val="000000"/>
          <w:sz w:val="22"/>
          <w:szCs w:val="22"/>
          <w:shd w:fill="FFFFFE" w:val="clear"/>
        </w:rPr>
        <w:t xml:space="preserve"> </w:t>
      </w:r>
      <w:r>
        <w:rPr>
          <w:rFonts w:cs="Times New Roman" w:ascii="Times New Roman" w:hAnsi="Times New Roman"/>
          <w:color w:val="000000"/>
          <w:sz w:val="22"/>
          <w:szCs w:val="22"/>
          <w:shd w:fill="FFFFFE" w:val="clear"/>
        </w:rPr>
        <w:t>государственной</w:t>
      </w:r>
      <w:r>
        <w:rPr>
          <w:rFonts w:eastAsia="Times New Roman" w:cs="Times New Roman" w:ascii="Times New Roman" w:hAnsi="Times New Roman"/>
          <w:color w:val="000000"/>
          <w:sz w:val="22"/>
          <w:szCs w:val="22"/>
          <w:shd w:fill="FFFFFE" w:val="clear"/>
        </w:rPr>
        <w:t xml:space="preserve"> </w:t>
      </w:r>
      <w:r>
        <w:rPr>
          <w:rFonts w:cs="Times New Roman" w:ascii="Times New Roman" w:hAnsi="Times New Roman"/>
          <w:color w:val="000000"/>
          <w:sz w:val="22"/>
          <w:szCs w:val="22"/>
          <w:shd w:fill="FFFFFE" w:val="clear"/>
        </w:rPr>
        <w:t>регистрации</w:t>
      </w:r>
      <w:r>
        <w:rPr>
          <w:rFonts w:eastAsia="Times New Roman" w:cs="Times New Roman" w:ascii="Times New Roman" w:hAnsi="Times New Roman"/>
          <w:color w:val="000000"/>
          <w:sz w:val="22"/>
          <w:szCs w:val="22"/>
          <w:shd w:fill="FFFFFE" w:val="clear"/>
        </w:rPr>
        <w:t xml:space="preserve"> </w:t>
      </w:r>
      <w:r>
        <w:rPr>
          <w:rFonts w:cs="Times New Roman" w:ascii="Times New Roman" w:hAnsi="Times New Roman"/>
          <w:color w:val="000000"/>
          <w:sz w:val="22"/>
          <w:szCs w:val="22"/>
          <w:shd w:fill="FFFFFE" w:val="clear"/>
        </w:rPr>
        <w:t>настоящего</w:t>
      </w:r>
      <w:r>
        <w:rPr>
          <w:rFonts w:eastAsia="Times New Roman" w:cs="Times New Roman" w:ascii="Times New Roman" w:hAnsi="Times New Roman"/>
          <w:color w:val="000000"/>
          <w:sz w:val="22"/>
          <w:szCs w:val="22"/>
          <w:shd w:fill="FFFFFE" w:val="clear"/>
        </w:rPr>
        <w:t xml:space="preserve"> </w:t>
      </w:r>
      <w:r>
        <w:rPr>
          <w:rFonts w:cs="Times New Roman" w:ascii="Times New Roman" w:hAnsi="Times New Roman"/>
          <w:color w:val="000000"/>
          <w:sz w:val="22"/>
          <w:szCs w:val="22"/>
          <w:shd w:fill="FFFFFE" w:val="clear"/>
        </w:rPr>
        <w:t>Договора</w:t>
      </w:r>
      <w:r>
        <w:rPr>
          <w:rFonts w:eastAsia="Times New Roman" w:cs="Times New Roman" w:ascii="Times New Roman" w:hAnsi="Times New Roman"/>
          <w:color w:val="000000"/>
          <w:sz w:val="22"/>
          <w:szCs w:val="22"/>
          <w:shd w:fill="FFFFFE" w:val="clear"/>
        </w:rPr>
        <w:t>.</w:t>
      </w:r>
    </w:p>
    <w:p>
      <w:pPr>
        <w:pStyle w:val="ConsNormal"/>
        <w:widowControl/>
        <w:ind w:right="0" w:firstLine="570"/>
        <w:jc w:val="both"/>
        <w:rPr>
          <w:shd w:fill="FFFFFE" w:val="clear"/>
        </w:rPr>
      </w:pPr>
      <w:r>
        <w:rPr>
          <w:rFonts w:eastAsia="Times New Roman" w:cs="Times New Roman" w:ascii="Times New Roman" w:hAnsi="Times New Roman"/>
          <w:color w:val="000000"/>
          <w:sz w:val="22"/>
          <w:szCs w:val="22"/>
          <w:shd w:fill="FFFFFE" w:val="clear"/>
        </w:rPr>
        <w:t>4.1.3. Получить в установленном порядке разрешение на ввод в эксплуатацию многоквартирного дома.</w:t>
      </w:r>
    </w:p>
    <w:p>
      <w:pPr>
        <w:pStyle w:val="ConsNormal"/>
        <w:widowControl/>
        <w:ind w:right="0" w:firstLine="570"/>
        <w:jc w:val="both"/>
        <w:rPr>
          <w:shd w:fill="FFFFFE" w:val="clear"/>
        </w:rPr>
      </w:pPr>
      <w:r>
        <w:rPr>
          <w:rFonts w:eastAsia="Times New Roman" w:cs="Times New Roman" w:ascii="Times New Roman" w:hAnsi="Times New Roman"/>
          <w:color w:val="000000"/>
          <w:sz w:val="22"/>
          <w:szCs w:val="22"/>
          <w:shd w:fill="FFFFFE" w:val="clear"/>
        </w:rPr>
        <w:t>4.1.4. Передать Участнику долевого строительства Объект долевого строительства</w:t>
      </w:r>
      <w:r>
        <w:rPr>
          <w:rFonts w:eastAsia="Times New Roman" w:cs="Times New Roman" w:ascii="Times New Roman" w:hAnsi="Times New Roman"/>
          <w:b/>
          <w:bCs/>
          <w:color w:val="000000"/>
          <w:sz w:val="22"/>
          <w:szCs w:val="22"/>
          <w:shd w:fill="FFFFFE" w:val="clear"/>
        </w:rPr>
        <w:t xml:space="preserve"> </w:t>
      </w:r>
      <w:r>
        <w:rPr>
          <w:rFonts w:eastAsia="Times New Roman" w:cs="Times New Roman" w:ascii="Times New Roman" w:hAnsi="Times New Roman"/>
          <w:b/>
          <w:bCs/>
          <w:color w:val="000000"/>
          <w:sz w:val="22"/>
          <w:szCs w:val="22"/>
          <w:shd w:fill="FFFFFE" w:val="clear"/>
          <w:lang w:val="en-US"/>
        </w:rPr>
        <w:t xml:space="preserve">IV </w:t>
      </w:r>
      <w:r>
        <w:rPr>
          <w:rFonts w:eastAsia="Times New Roman" w:cs="Times New Roman" w:ascii="Times New Roman" w:hAnsi="Times New Roman"/>
          <w:b/>
          <w:bCs/>
          <w:color w:val="000000"/>
          <w:sz w:val="22"/>
          <w:szCs w:val="22"/>
          <w:shd w:fill="FFFFFE" w:val="clear"/>
          <w:lang w:val="ru-RU"/>
        </w:rPr>
        <w:t xml:space="preserve">квартал </w:t>
      </w:r>
      <w:r>
        <w:rPr>
          <w:rFonts w:eastAsia="Times New Roman" w:cs="Times New Roman" w:ascii="Times New Roman" w:hAnsi="Times New Roman"/>
          <w:b/>
          <w:bCs/>
          <w:color w:val="000000"/>
          <w:sz w:val="22"/>
          <w:szCs w:val="22"/>
          <w:shd w:fill="FFFFFE" w:val="clear"/>
        </w:rPr>
        <w:t>2027</w:t>
      </w:r>
      <w:r>
        <w:rPr>
          <w:rFonts w:eastAsia="Times New Roman" w:cs="Times New Roman" w:ascii="Times New Roman" w:hAnsi="Times New Roman"/>
          <w:b/>
          <w:color w:val="000000"/>
          <w:sz w:val="22"/>
          <w:szCs w:val="22"/>
          <w:shd w:fill="FFFFFE" w:val="clear"/>
        </w:rPr>
        <w:t xml:space="preserve"> г</w:t>
      </w:r>
      <w:r>
        <w:rPr>
          <w:rFonts w:eastAsia="Times New Roman" w:cs="Times New Roman" w:ascii="Times New Roman" w:hAnsi="Times New Roman"/>
          <w:color w:val="000000"/>
          <w:sz w:val="22"/>
          <w:szCs w:val="22"/>
          <w:shd w:fill="FFFFFE" w:val="clear"/>
        </w:rPr>
        <w:t>. При досрочном вводе Дома в эксплуатацию Застройщик имеет право передать Объект долевого строительства ранее установленного в настоящем пункте срока без заключения с Участником долевого строительства дополнительного соглашения.</w:t>
      </w:r>
    </w:p>
    <w:p>
      <w:pPr>
        <w:pStyle w:val="211"/>
        <w:tabs>
          <w:tab w:val="left" w:pos="699" w:leader="none"/>
          <w:tab w:val="left" w:pos="3312" w:leader="none"/>
          <w:tab w:val="left" w:pos="3492" w:leader="none"/>
          <w:tab w:val="left" w:pos="8640" w:leader="none"/>
          <w:tab w:val="left" w:pos="11772" w:leader="none"/>
        </w:tabs>
        <w:ind w:firstLine="570"/>
        <w:rPr>
          <w:shd w:fill="FFFFFF" w:val="clear"/>
        </w:rPr>
      </w:pPr>
      <w:r>
        <w:rPr>
          <w:rFonts w:cs="Times New Roman" w:ascii="Times New Roman" w:hAnsi="Times New Roman"/>
          <w:color w:val="000000"/>
          <w:sz w:val="22"/>
          <w:szCs w:val="22"/>
          <w:shd w:fill="FFFFFE" w:val="clear"/>
        </w:rPr>
        <w:t xml:space="preserve">4.1.5.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w:t>
      </w:r>
      <w:r>
        <w:rPr>
          <w:rFonts w:cs="Times New Roman" w:ascii="Times New Roman" w:hAnsi="Times New Roman"/>
          <w:b/>
          <w:bCs/>
          <w:color w:val="000000"/>
          <w:sz w:val="22"/>
          <w:szCs w:val="22"/>
          <w:u w:val="single"/>
          <w:shd w:fill="FFFFFE" w:val="clear"/>
        </w:rPr>
        <w:t>обязательным</w:t>
      </w:r>
      <w:r>
        <w:rPr>
          <w:rFonts w:cs="Times New Roman" w:ascii="Times New Roman" w:hAnsi="Times New Roman"/>
          <w:color w:val="000000"/>
          <w:sz w:val="22"/>
          <w:szCs w:val="22"/>
          <w:shd w:fill="FFFFFE" w:val="clear"/>
        </w:rPr>
        <w:t xml:space="preserve"> требованиям технических регламентов, проектной документации и градостроительных регламентов</w:t>
      </w:r>
      <w:r>
        <w:rPr>
          <w:rFonts w:cs="Times New Roman" w:ascii="Times New Roman" w:hAnsi="Times New Roman"/>
          <w:color w:val="000000"/>
          <w:sz w:val="22"/>
          <w:szCs w:val="22"/>
          <w:shd w:fill="FFFFFF" w:val="clear"/>
        </w:rPr>
        <w:t>, а также иным обязательным требованиям.</w:t>
      </w:r>
    </w:p>
    <w:p>
      <w:pPr>
        <w:pStyle w:val="ConsNormal"/>
        <w:widowControl/>
        <w:ind w:right="0" w:firstLine="570"/>
        <w:jc w:val="both"/>
        <w:rPr>
          <w:shd w:fill="FFFFFF" w:val="clear"/>
        </w:rPr>
      </w:pPr>
      <w:r>
        <w:rPr>
          <w:rFonts w:eastAsia="Times New Roman" w:cs="Times New Roman" w:ascii="Times New Roman" w:hAnsi="Times New Roman"/>
          <w:color w:val="000000"/>
          <w:sz w:val="22"/>
          <w:szCs w:val="22"/>
          <w:shd w:fill="FFFFFF" w:val="clear"/>
        </w:rPr>
        <w:t xml:space="preserve">4.1.6. </w:t>
      </w:r>
      <w:r>
        <w:rPr>
          <w:rFonts w:cs="Times New Roman" w:ascii="Times New Roman" w:hAnsi="Times New Roman"/>
          <w:color w:val="000000"/>
          <w:sz w:val="22"/>
          <w:szCs w:val="22"/>
          <w:shd w:fill="FFFFFF" w:val="clear"/>
        </w:rPr>
        <w:t>Передать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Участнику</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акт приема-передачи </w:t>
      </w:r>
      <w:bookmarkStart w:id="1" w:name="__DdeLink__1074_17724885071"/>
      <w:r>
        <w:rPr>
          <w:rFonts w:eastAsia="Times New Roman" w:cs="Times New Roman" w:ascii="Times New Roman" w:hAnsi="Times New Roman"/>
          <w:color w:val="000000"/>
          <w:sz w:val="22"/>
          <w:szCs w:val="22"/>
          <w:shd w:fill="FFFFFF" w:val="clear"/>
        </w:rPr>
        <w:t>Объекта долевого строительства</w:t>
      </w:r>
      <w:bookmarkEnd w:id="1"/>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необходимый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регистрации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права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собственности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211"/>
        <w:tabs>
          <w:tab w:val="left" w:pos="180" w:leader="none"/>
          <w:tab w:val="left" w:pos="360" w:leader="none"/>
          <w:tab w:val="left" w:pos="900" w:leader="none"/>
          <w:tab w:val="left" w:pos="8640" w:leader="none"/>
        </w:tabs>
        <w:ind w:firstLine="570"/>
        <w:rPr>
          <w:shd w:fill="FFFFFF" w:val="clear"/>
        </w:rPr>
      </w:pPr>
      <w:r>
        <w:rPr>
          <w:rFonts w:cs="Times New Roman" w:ascii="Times New Roman" w:hAnsi="Times New Roman"/>
          <w:color w:val="000000"/>
          <w:sz w:val="22"/>
          <w:szCs w:val="22"/>
          <w:shd w:fill="FFFFFF" w:val="clear"/>
        </w:rPr>
        <w:t>4.1.7. По требованию Участника долевого строительства представить информацию о ходе и состоянии строительства дома, а также  информацию о Застройщике в объеме, предусмотренном действующим законодательством.</w:t>
      </w:r>
    </w:p>
    <w:p>
      <w:pPr>
        <w:pStyle w:val="211"/>
        <w:tabs>
          <w:tab w:val="left" w:pos="699" w:leader="none"/>
          <w:tab w:val="left" w:pos="3312" w:leader="none"/>
          <w:tab w:val="left" w:pos="3492" w:leader="none"/>
          <w:tab w:val="left" w:pos="8640" w:leader="none"/>
          <w:tab w:val="left" w:pos="11772" w:leader="none"/>
        </w:tabs>
        <w:ind w:firstLine="570"/>
        <w:rPr>
          <w:shd w:fill="FFFFFF" w:val="clear"/>
        </w:rPr>
      </w:pPr>
      <w:r>
        <w:rPr>
          <w:rFonts w:cs="Times New Roman" w:ascii="Times New Roman" w:hAnsi="Times New Roman"/>
          <w:color w:val="000000"/>
          <w:sz w:val="22"/>
          <w:szCs w:val="22"/>
          <w:shd w:fill="FFFFFF" w:val="clear"/>
        </w:rPr>
        <w:t>4.1.8. Удовлетворить в установленном законодательством порядке требования Участника долевого строительства в связи с ненадлежащим качеством переданного ему Объекта долевого строительства, если недостатки качества выявлены в течение гарантийного срока (п.7.3 договора).</w:t>
      </w:r>
    </w:p>
    <w:p>
      <w:pPr>
        <w:pStyle w:val="Normal"/>
        <w:tabs>
          <w:tab w:val="clear" w:pos="720"/>
          <w:tab w:val="left" w:pos="180" w:leader="none"/>
          <w:tab w:val="left" w:pos="360" w:leader="none"/>
          <w:tab w:val="left" w:pos="900" w:leader="none"/>
        </w:tabs>
        <w:ind w:firstLine="567"/>
        <w:jc w:val="both"/>
        <w:rPr>
          <w:shd w:fill="FFFFFF" w:val="clear"/>
        </w:rPr>
      </w:pPr>
      <w:r>
        <w:rPr>
          <w:color w:val="000000"/>
          <w:sz w:val="22"/>
          <w:szCs w:val="22"/>
          <w:shd w:fill="FFFFFF" w:val="clear"/>
        </w:rPr>
        <w:t>4.2. Участник долевого строительства обязуется:</w:t>
      </w:r>
    </w:p>
    <w:p>
      <w:pPr>
        <w:pStyle w:val="ConsNormal"/>
        <w:widowControl/>
        <w:ind w:right="0" w:firstLine="570"/>
        <w:jc w:val="both"/>
        <w:rPr>
          <w:shd w:fill="FFFFFF" w:val="clear"/>
        </w:rPr>
      </w:pPr>
      <w:r>
        <w:rPr>
          <w:rFonts w:eastAsia="Times New Roman" w:cs="Times New Roman" w:ascii="Times New Roman" w:hAnsi="Times New Roman"/>
          <w:color w:val="000000"/>
          <w:sz w:val="22"/>
          <w:szCs w:val="22"/>
          <w:shd w:fill="FFFFFF" w:val="clear"/>
        </w:rPr>
        <w:t xml:space="preserve">4.2.1.  Своевременно, в срок, предусмотренный </w:t>
      </w:r>
      <w:r>
        <w:rPr>
          <w:rFonts w:cs="Times New Roman" w:ascii="Times New Roman" w:hAnsi="Times New Roman"/>
          <w:color w:val="000000"/>
          <w:sz w:val="22"/>
          <w:szCs w:val="22"/>
          <w:shd w:fill="FFFFFF" w:val="clear"/>
        </w:rPr>
        <w:t>п.3.4 Договора, внести денежные средства, предусмотренные п. 3.1 Договора, на счет  эскроу, открытый в уполномоченном банке.</w:t>
      </w:r>
    </w:p>
    <w:p>
      <w:pPr>
        <w:pStyle w:val="ConsNormal"/>
        <w:widowControl/>
        <w:ind w:right="0" w:firstLine="570"/>
        <w:jc w:val="both"/>
        <w:rPr>
          <w:shd w:fill="FFFFFF" w:val="clear"/>
        </w:rPr>
      </w:pPr>
      <w:r>
        <w:rPr>
          <w:rFonts w:eastAsia="Times New Roman" w:cs="Times New Roman" w:ascii="Times New Roman" w:hAnsi="Times New Roman"/>
          <w:color w:val="000000"/>
          <w:sz w:val="22"/>
          <w:szCs w:val="22"/>
          <w:shd w:fill="FFFFFF" w:val="clear"/>
        </w:rPr>
        <w:t>4.2.2. Приступить к принятию Объекта долевого строительства по акту приема — передачи в течении десяти дней с момента получения уведомления от Застройщика о готовности Объекта долевого строительства к передаче.</w:t>
      </w:r>
    </w:p>
    <w:p>
      <w:pPr>
        <w:pStyle w:val="ConsNormal"/>
        <w:widowControl/>
        <w:ind w:right="0" w:firstLine="570"/>
        <w:jc w:val="both"/>
        <w:rPr>
          <w:shd w:fill="FFFFFF" w:val="clear"/>
        </w:rPr>
      </w:pPr>
      <w:r>
        <w:rPr>
          <w:rFonts w:eastAsia="Times New Roman" w:cs="Times New Roman" w:ascii="Times New Roman" w:hAnsi="Times New Roman"/>
          <w:color w:val="000000"/>
          <w:sz w:val="22"/>
          <w:szCs w:val="22"/>
          <w:shd w:fill="FFFFFF" w:val="clear"/>
        </w:rPr>
        <w:t xml:space="preserve">4.2.3. </w:t>
      </w:r>
      <w:r>
        <w:rPr>
          <w:rFonts w:cs="Times New Roman" w:ascii="Times New Roman" w:hAnsi="Times New Roman"/>
          <w:color w:val="000000"/>
          <w:sz w:val="22"/>
          <w:szCs w:val="22"/>
          <w:shd w:fill="FFFFFF" w:val="clear"/>
        </w:rPr>
        <w:t>Взять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себя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бремя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расходов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содержанию</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момента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подписания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акта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приема</w:t>
      </w:r>
      <w:r>
        <w:rPr>
          <w:rFonts w:eastAsia="Times New Roman" w:cs="Times New Roman" w:ascii="Times New Roman" w:hAnsi="Times New Roman"/>
          <w:color w:val="000000"/>
          <w:sz w:val="22"/>
          <w:szCs w:val="22"/>
          <w:shd w:fill="FFFFFF" w:val="clear"/>
        </w:rPr>
        <w:t>-</w:t>
      </w:r>
      <w:r>
        <w:rPr>
          <w:rFonts w:cs="Times New Roman" w:ascii="Times New Roman" w:hAnsi="Times New Roman"/>
          <w:color w:val="000000"/>
          <w:sz w:val="22"/>
          <w:szCs w:val="22"/>
          <w:shd w:fill="FFFFFF" w:val="clear"/>
        </w:rPr>
        <w:t>передачи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shd w:fill="FFFFFF" w:val="clear"/>
        </w:rPr>
      </w:pPr>
      <w:r>
        <w:rPr>
          <w:rFonts w:eastAsia="Times New Roman" w:cs="Times New Roman" w:ascii="Times New Roman" w:hAnsi="Times New Roman"/>
          <w:color w:val="000000"/>
          <w:sz w:val="22"/>
          <w:szCs w:val="22"/>
          <w:shd w:fill="FFFFFF" w:val="clear"/>
        </w:rPr>
        <w:t xml:space="preserve">4.2.4.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случае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обнаружения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недостатков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или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немедленно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заявить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этом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Застройщику</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shd w:fill="FFFFFF" w:val="clear"/>
        </w:rPr>
      </w:pPr>
      <w:r>
        <w:rPr>
          <w:rFonts w:eastAsia="Times New Roman" w:cs="Times New Roman" w:ascii="Times New Roman" w:hAnsi="Times New Roman"/>
          <w:color w:val="000000"/>
          <w:sz w:val="22"/>
          <w:szCs w:val="22"/>
          <w:shd w:fill="FFFFFF" w:val="clear"/>
        </w:rPr>
        <w:t xml:space="preserve">4.2.5.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Застройщика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считаются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исполненными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момента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подписания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Сторонами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 xml:space="preserve">акта приема – передачи </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или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документа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передаче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sz w:val="22"/>
          <w:szCs w:val="22"/>
        </w:rPr>
      </w:pPr>
      <w:r>
        <w:rPr>
          <w:rFonts w:eastAsia="Times New Roman" w:cs="Times New Roman" w:ascii="Times New Roman" w:hAnsi="Times New Roman"/>
          <w:color w:val="000000"/>
          <w:sz w:val="22"/>
          <w:szCs w:val="22"/>
          <w:shd w:fill="FFFFFF" w:val="clear"/>
        </w:rPr>
        <w:t xml:space="preserve">4.2.6.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считаются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исполненными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момента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уплаты</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полном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объеме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денежных</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средств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соответствии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подписания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Сторонами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акта приема - передачи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или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документа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передаче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sz w:val="22"/>
          <w:szCs w:val="22"/>
        </w:rPr>
      </w:pPr>
      <w:r>
        <w:rPr>
          <w:rFonts w:eastAsia="Times New Roman" w:cs="Times New Roman" w:ascii="Times New Roman" w:hAnsi="Times New Roman"/>
          <w:color w:val="000000"/>
          <w:sz w:val="22"/>
          <w:szCs w:val="22"/>
          <w:shd w:fill="FFFFFF" w:val="clear"/>
        </w:rPr>
        <w:t>4.2.7. При изменении реквизитов, указанных в настоящем договоре, уведомить Застройщика в трехдневный срок с момента произошедших изменений.</w:t>
      </w:r>
    </w:p>
    <w:p>
      <w:pPr>
        <w:pStyle w:val="ConsNormal"/>
        <w:widowControl/>
        <w:ind w:right="0" w:firstLine="570"/>
        <w:jc w:val="both"/>
        <w:rPr>
          <w:shd w:fill="FFFFFF" w:val="clear"/>
        </w:rPr>
      </w:pPr>
      <w:r>
        <w:rPr>
          <w:rFonts w:eastAsia="Times New Roman" w:cs="Times New Roman" w:ascii="Times New Roman" w:hAnsi="Times New Roman"/>
          <w:color w:val="000000"/>
          <w:sz w:val="22"/>
          <w:szCs w:val="22"/>
          <w:shd w:fill="FFFFFF" w:val="clear"/>
        </w:rPr>
        <w:t>4.2.8. Участник долевого строительства</w:t>
      </w:r>
      <w:r>
        <w:rPr>
          <w:rFonts w:eastAsia="Times New Roman" w:cs="Times New Roman" w:ascii="Times New Roman" w:hAnsi="Times New Roman"/>
          <w:color w:val="000000"/>
          <w:sz w:val="22"/>
          <w:szCs w:val="30"/>
          <w:shd w:fill="FFFFFF" w:val="clear"/>
        </w:rPr>
        <w:t xml:space="preserve"> обязуется самостоятельно и своевременно оплатить все установленные государственные пошлины и сборы, необходимые для государственной регистрации права собственности </w:t>
      </w:r>
      <w:r>
        <w:rPr>
          <w:rFonts w:eastAsia="Times New Roman" w:cs="Times New Roman" w:ascii="Times New Roman" w:hAnsi="Times New Roman"/>
          <w:color w:val="000000"/>
          <w:sz w:val="22"/>
          <w:szCs w:val="22"/>
          <w:shd w:fill="FFFFFF" w:val="clear"/>
        </w:rPr>
        <w:t>Участника долевого строительства</w:t>
      </w:r>
      <w:r>
        <w:rPr>
          <w:rFonts w:eastAsia="Times New Roman" w:cs="Times New Roman" w:ascii="Times New Roman" w:hAnsi="Times New Roman"/>
          <w:color w:val="000000"/>
          <w:sz w:val="22"/>
          <w:szCs w:val="30"/>
          <w:shd w:fill="FFFFFF" w:val="clear"/>
        </w:rPr>
        <w:t xml:space="preserve"> на объект долевого строительства </w:t>
      </w:r>
      <w:r>
        <w:rPr>
          <w:rFonts w:eastAsia="Times New Roman" w:cs="Times New Roman" w:ascii="Times New Roman" w:hAnsi="Times New Roman"/>
          <w:bCs/>
          <w:color w:val="000000"/>
          <w:sz w:val="22"/>
          <w:szCs w:val="22"/>
          <w:shd w:fill="FFFFFF" w:val="clear"/>
        </w:rPr>
        <w:t xml:space="preserve">после завершения строительства и направления Застройщиком </w:t>
      </w:r>
      <w:r>
        <w:rPr>
          <w:rFonts w:eastAsia="Times New Roman" w:cs="Times New Roman" w:ascii="Times New Roman" w:hAnsi="Times New Roman"/>
          <w:color w:val="000000"/>
          <w:sz w:val="22"/>
          <w:szCs w:val="30"/>
          <w:shd w:fill="FFFFFF" w:val="clear"/>
        </w:rPr>
        <w:t>в орган регистрации прав заявления о государственной регистрации права собственности Участника долевого строительства на такой объект в электронной форме за исключением случаев, предусмотренных п. 5.1.3. Договора.</w:t>
      </w:r>
    </w:p>
    <w:p>
      <w:pPr>
        <w:pStyle w:val="NormalWeb"/>
        <w:spacing w:before="0" w:after="0"/>
        <w:jc w:val="center"/>
        <w:rPr>
          <w:color w:val="000000"/>
          <w:sz w:val="22"/>
          <w:szCs w:val="22"/>
          <w:shd w:fill="FFFFFF" w:val="clear"/>
        </w:rPr>
      </w:pPr>
      <w:r>
        <w:rPr>
          <w:color w:val="000000"/>
          <w:sz w:val="22"/>
          <w:szCs w:val="22"/>
          <w:shd w:fill="FFFFFF" w:val="clear"/>
        </w:rPr>
      </w:r>
    </w:p>
    <w:p>
      <w:pPr>
        <w:pStyle w:val="NormalWeb"/>
        <w:spacing w:before="0" w:after="0"/>
        <w:jc w:val="center"/>
        <w:rPr>
          <w:sz w:val="22"/>
          <w:szCs w:val="22"/>
        </w:rPr>
      </w:pPr>
      <w:r>
        <w:rPr>
          <w:color w:val="000000"/>
          <w:sz w:val="22"/>
          <w:szCs w:val="22"/>
          <w:shd w:fill="FFFFFF" w:val="clear"/>
        </w:rPr>
        <w:t>5. ПРАВА СТОРОН</w:t>
      </w:r>
    </w:p>
    <w:p>
      <w:pPr>
        <w:pStyle w:val="NormalWeb"/>
        <w:spacing w:before="0" w:after="0"/>
        <w:ind w:firstLine="539"/>
        <w:jc w:val="both"/>
        <w:rPr>
          <w:sz w:val="22"/>
          <w:szCs w:val="22"/>
        </w:rPr>
      </w:pPr>
      <w:r>
        <w:rPr>
          <w:color w:val="000000"/>
          <w:sz w:val="22"/>
          <w:szCs w:val="22"/>
          <w:shd w:fill="FFFFFF" w:val="clear"/>
        </w:rPr>
        <w:t>5.1. Застройщик вправе:</w:t>
      </w:r>
    </w:p>
    <w:p>
      <w:pPr>
        <w:pStyle w:val="NormalWeb"/>
        <w:spacing w:before="0" w:after="0"/>
        <w:ind w:firstLine="539"/>
        <w:jc w:val="both"/>
        <w:rPr>
          <w:sz w:val="22"/>
          <w:szCs w:val="22"/>
        </w:rPr>
      </w:pPr>
      <w:r>
        <w:rPr>
          <w:color w:val="000000"/>
          <w:sz w:val="22"/>
          <w:szCs w:val="22"/>
          <w:shd w:fill="FFFFFF" w:val="clear"/>
        </w:rPr>
        <w:t>5.1.1. Оказать Участнику долевого строительства содействие в регистрации права собственности на Объект долевого строительства.</w:t>
      </w:r>
    </w:p>
    <w:p>
      <w:pPr>
        <w:pStyle w:val="NormalWeb"/>
        <w:spacing w:before="0" w:after="0"/>
        <w:ind w:firstLine="539"/>
        <w:jc w:val="both"/>
        <w:rPr>
          <w:sz w:val="22"/>
          <w:szCs w:val="22"/>
        </w:rPr>
      </w:pPr>
      <w:r>
        <w:rPr>
          <w:color w:val="000000"/>
          <w:sz w:val="22"/>
          <w:szCs w:val="22"/>
          <w:shd w:fill="FFFFFF" w:val="clear"/>
        </w:rPr>
        <w:t>5.1.2. Внести изменения и дополнения в проект Объекта долевого строительства без согласования с участником долевого строительства при условии, что такие изменения не нарушают обязательные к применению строительные нормы и правила.</w:t>
      </w:r>
    </w:p>
    <w:p>
      <w:pPr>
        <w:pStyle w:val="19"/>
        <w:spacing w:lineRule="auto" w:line="240" w:before="0" w:after="0"/>
        <w:ind w:firstLine="567"/>
        <w:jc w:val="both"/>
        <w:rPr>
          <w:shd w:fill="FFFFFF" w:val="clear"/>
        </w:rPr>
      </w:pPr>
      <w:r>
        <w:rPr>
          <w:rFonts w:cs="Times New Roman" w:ascii="Times New Roman" w:hAnsi="Times New Roman"/>
          <w:bCs/>
          <w:color w:val="000000"/>
          <w:sz w:val="22"/>
          <w:szCs w:val="30"/>
          <w:shd w:fill="FFFFFF" w:val="clear"/>
        </w:rPr>
        <w:t>5.1.3. Самостоятельно и своевременно оплатить все установленные государственные пошлины и сборы, необходимые для государственной регистрации права собственности Участника долевого строительства на Объект долевого строительства п</w:t>
      </w:r>
      <w:r>
        <w:rPr>
          <w:rFonts w:cs="Times New Roman" w:ascii="Times New Roman" w:hAnsi="Times New Roman"/>
          <w:bCs/>
          <w:color w:val="000000"/>
          <w:sz w:val="22"/>
          <w:szCs w:val="22"/>
          <w:shd w:fill="FFFFFF" w:val="clear"/>
        </w:rPr>
        <w:t xml:space="preserve">осле завершения строительства и направления Застройщиком </w:t>
      </w:r>
      <w:r>
        <w:rPr>
          <w:rFonts w:cs="Times New Roman" w:ascii="Times New Roman" w:hAnsi="Times New Roman"/>
          <w:bCs/>
          <w:color w:val="000000"/>
          <w:sz w:val="22"/>
          <w:szCs w:val="30"/>
          <w:shd w:fill="FFFFFF" w:val="clear"/>
        </w:rPr>
        <w:t>в орган регистрации прав заявления о государственной регистрации права собственности Участника долевого строительства на такой объект в электронной форме.</w:t>
      </w:r>
    </w:p>
    <w:p>
      <w:pPr>
        <w:pStyle w:val="NormalWeb"/>
        <w:spacing w:before="0" w:after="0"/>
        <w:ind w:firstLine="539"/>
        <w:jc w:val="both"/>
        <w:rPr>
          <w:sz w:val="22"/>
          <w:szCs w:val="22"/>
        </w:rPr>
      </w:pPr>
      <w:r>
        <w:rPr>
          <w:color w:val="000000"/>
          <w:sz w:val="22"/>
          <w:szCs w:val="22"/>
          <w:shd w:fill="FFFFFF" w:val="clear"/>
        </w:rPr>
        <w:t>5.2. Участник долевого строительства или его наследники вправе:</w:t>
      </w:r>
    </w:p>
    <w:p>
      <w:pPr>
        <w:pStyle w:val="NormalWeb"/>
        <w:spacing w:before="0" w:after="0"/>
        <w:ind w:firstLine="539"/>
        <w:jc w:val="both"/>
        <w:rPr>
          <w:sz w:val="22"/>
          <w:szCs w:val="22"/>
        </w:rPr>
      </w:pPr>
      <w:r>
        <w:rPr>
          <w:color w:val="000000"/>
          <w:sz w:val="22"/>
          <w:szCs w:val="22"/>
          <w:shd w:fill="FFFFFF" w:val="clear"/>
        </w:rPr>
        <w:t>5.2.1.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Объект долевого строительства после подписания Застройщиком и им самим акта приема – передачи либо иного документа о передаче Объекта долевого строительства.</w:t>
      </w:r>
    </w:p>
    <w:p>
      <w:pPr>
        <w:pStyle w:val="NormalWeb"/>
        <w:spacing w:before="0" w:after="0"/>
        <w:jc w:val="center"/>
        <w:rPr>
          <w:color w:val="000000"/>
          <w:sz w:val="22"/>
          <w:szCs w:val="22"/>
          <w:shd w:fill="FFFFFF" w:val="clear"/>
        </w:rPr>
      </w:pPr>
      <w:r>
        <w:rPr>
          <w:color w:val="000000"/>
          <w:sz w:val="22"/>
          <w:szCs w:val="22"/>
          <w:shd w:fill="FFFFFF" w:val="clear"/>
        </w:rPr>
      </w:r>
    </w:p>
    <w:p>
      <w:pPr>
        <w:pStyle w:val="NormalWeb"/>
        <w:spacing w:before="0" w:after="0"/>
        <w:jc w:val="center"/>
        <w:rPr>
          <w:sz w:val="22"/>
          <w:szCs w:val="22"/>
        </w:rPr>
      </w:pPr>
      <w:r>
        <w:rPr>
          <w:color w:val="000000"/>
          <w:sz w:val="22"/>
          <w:szCs w:val="22"/>
          <w:shd w:fill="FFFFFF" w:val="clear"/>
        </w:rPr>
        <w:t>6. ОТВЕТСТВЕННОСТЬ СТОРОН</w:t>
      </w:r>
    </w:p>
    <w:p>
      <w:pPr>
        <w:pStyle w:val="NormalWeb"/>
        <w:spacing w:before="0" w:after="0"/>
        <w:ind w:firstLine="539"/>
        <w:jc w:val="both"/>
        <w:rPr>
          <w:sz w:val="22"/>
          <w:szCs w:val="22"/>
        </w:rPr>
      </w:pPr>
      <w:r>
        <w:rPr>
          <w:color w:val="000000"/>
          <w:sz w:val="22"/>
          <w:szCs w:val="22"/>
          <w:shd w:fill="FFFFFF" w:val="clear"/>
        </w:rPr>
        <w:t>6.1. 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несет ответственность в соответствии с действующим законодательством РФ.</w:t>
      </w:r>
    </w:p>
    <w:p>
      <w:pPr>
        <w:pStyle w:val="NormalWeb"/>
        <w:spacing w:before="0" w:after="0"/>
        <w:ind w:firstLine="539"/>
        <w:jc w:val="both"/>
        <w:rPr>
          <w:sz w:val="22"/>
          <w:szCs w:val="22"/>
        </w:rPr>
      </w:pPr>
      <w:r>
        <w:rPr>
          <w:color w:val="000000"/>
          <w:sz w:val="22"/>
          <w:szCs w:val="22"/>
          <w:shd w:fill="FFFFFF" w:val="clear"/>
        </w:rPr>
        <w:t>6.2.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Застройщиком от исполнения настоящего Договора.</w:t>
      </w:r>
    </w:p>
    <w:p>
      <w:pPr>
        <w:pStyle w:val="NormalWeb"/>
        <w:spacing w:before="0" w:after="0"/>
        <w:ind w:firstLine="539"/>
        <w:jc w:val="both"/>
        <w:rPr>
          <w:sz w:val="22"/>
          <w:szCs w:val="22"/>
        </w:rPr>
      </w:pPr>
      <w:r>
        <w:rPr>
          <w:color w:val="000000"/>
          <w:sz w:val="22"/>
          <w:szCs w:val="22"/>
          <w:shd w:fill="FFFFFF" w:val="clear"/>
        </w:rPr>
        <w:t xml:space="preserve">6.3.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 </w:t>
      </w:r>
    </w:p>
    <w:p>
      <w:pPr>
        <w:pStyle w:val="Normal"/>
        <w:suppressAutoHyphens w:val="false"/>
        <w:ind w:firstLine="426"/>
        <w:jc w:val="both"/>
        <w:rPr/>
      </w:pPr>
      <w:r>
        <w:rPr>
          <w:color w:val="000000"/>
          <w:sz w:val="22"/>
          <w:szCs w:val="22"/>
          <w:shd w:fill="FFFFFF" w:val="clear"/>
        </w:rPr>
        <w:t xml:space="preserve">6.4. </w:t>
      </w:r>
      <w:r>
        <w:rPr>
          <w:rFonts w:eastAsia="WenQuanYi Micro Hei"/>
          <w:color w:val="000000"/>
          <w:sz w:val="22"/>
          <w:szCs w:val="22"/>
          <w:shd w:fill="FFFFFF" w:val="clear"/>
        </w:rPr>
        <w:t xml:space="preserve">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w:t>
      </w:r>
      <w:hyperlink r:id="rId8">
        <w:r>
          <w:rPr>
            <w:rFonts w:eastAsia="WenQuanYi Micro Hei"/>
            <w:color w:val="000000"/>
            <w:sz w:val="22"/>
            <w:szCs w:val="22"/>
            <w:shd w:fill="FFFFFF" w:val="clear"/>
          </w:rPr>
          <w:t>ставки рефинансирования</w:t>
        </w:r>
      </w:hyperlink>
      <w:r>
        <w:rPr>
          <w:rFonts w:eastAsia="WenQuanYi Micro Hei"/>
          <w:color w:val="000000"/>
          <w:sz w:val="22"/>
          <w:szCs w:val="22"/>
          <w:shd w:fill="FFFFFF" w:val="clear"/>
        </w:rPr>
        <w:t xml:space="preserve">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pPr>
        <w:pStyle w:val="NormalWeb"/>
        <w:spacing w:before="0" w:after="0"/>
        <w:ind w:firstLine="539"/>
        <w:jc w:val="both"/>
        <w:rPr>
          <w:sz w:val="22"/>
          <w:szCs w:val="22"/>
        </w:rPr>
      </w:pPr>
      <w:r>
        <w:rPr>
          <w:color w:val="000000"/>
          <w:sz w:val="22"/>
          <w:szCs w:val="22"/>
          <w:shd w:fill="FFFFFF" w:val="clear"/>
        </w:rPr>
        <w:t>6.5. В случае существенных, прямо оговоренных в законодательстве, нарушений Застройщиком обязательств по договору Участник долевого строительства вправе в одностороннем порядке отказаться от исполнения договора.</w:t>
      </w:r>
    </w:p>
    <w:p>
      <w:pPr>
        <w:pStyle w:val="NormalWeb"/>
        <w:spacing w:before="0" w:after="0"/>
        <w:ind w:firstLine="539"/>
        <w:jc w:val="both"/>
        <w:rPr>
          <w:sz w:val="22"/>
          <w:szCs w:val="22"/>
        </w:rPr>
      </w:pPr>
      <w:r>
        <w:rPr>
          <w:color w:val="000000"/>
          <w:sz w:val="22"/>
          <w:szCs w:val="22"/>
          <w:shd w:fill="FFFFFF" w:val="clear"/>
        </w:rPr>
        <w:t>6.6. В случае расторжения договора по основаниям, предусмотренным частями 1 и 1.1 статьи 9 Федерального закона № 214-ФЗ от 30.12.2004, а также в  иных установленных федеральным законом или договором случаях, денежные средства со счета эскроу подлежат возврату Участнику долевого строительства путем их перечисления эскроу-агентом на счет Участника долевого строительства. При заключении договора счета эскроу, Участник долевого строительства обязан указать в договоре счета эскроу указанный номер счета, в качестве счета на который осуществляется возврат денежных средств.</w:t>
      </w:r>
    </w:p>
    <w:p>
      <w:pPr>
        <w:pStyle w:val="NormalWeb"/>
        <w:spacing w:before="0" w:after="0"/>
        <w:ind w:firstLine="539"/>
        <w:jc w:val="both"/>
        <w:rPr>
          <w:sz w:val="22"/>
          <w:szCs w:val="22"/>
        </w:rPr>
      </w:pPr>
      <w:r>
        <w:rPr>
          <w:color w:val="000000"/>
          <w:sz w:val="22"/>
          <w:szCs w:val="22"/>
          <w:shd w:fill="FFFFFF" w:val="clear"/>
        </w:rPr>
        <w:t>6.7.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pPr>
        <w:pStyle w:val="Normal"/>
        <w:widowControl/>
        <w:suppressAutoHyphens w:val="false"/>
        <w:bidi w:val="0"/>
        <w:spacing w:before="0" w:after="0"/>
        <w:ind w:left="0" w:right="0" w:firstLine="567"/>
        <w:jc w:val="both"/>
        <w:rPr>
          <w:sz w:val="22"/>
          <w:szCs w:val="22"/>
        </w:rPr>
      </w:pPr>
      <w:r>
        <w:rPr>
          <w:color w:val="000000"/>
          <w:sz w:val="22"/>
          <w:szCs w:val="22"/>
          <w:shd w:fill="FFFFFF" w:val="clear"/>
          <w:lang w:eastAsia="ru-RU"/>
        </w:rPr>
        <w:t>6.8. При наступлении основ</w:t>
      </w:r>
      <w:r>
        <w:rPr>
          <w:rFonts w:eastAsia="Times New Roman" w:cs="Times New Roman"/>
          <w:color w:val="000000"/>
          <w:kern w:val="0"/>
          <w:sz w:val="22"/>
          <w:szCs w:val="22"/>
          <w:shd w:fill="FFFFFF" w:val="clear"/>
          <w:lang w:val="ru-RU" w:eastAsia="ru-RU" w:bidi="ar-SA"/>
        </w:rPr>
        <w:t>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pPr>
        <w:pStyle w:val="Normal"/>
        <w:widowControl/>
        <w:suppressAutoHyphens w:val="false"/>
        <w:bidi w:val="0"/>
        <w:spacing w:before="0" w:after="0"/>
        <w:ind w:left="0" w:right="0" w:firstLine="567"/>
        <w:jc w:val="both"/>
        <w:rPr>
          <w:rFonts w:ascii="Times New Roman" w:hAnsi="Times New Roman" w:eastAsia="Times New Roman" w:cs="Times New Roman"/>
          <w:color w:val="000000"/>
          <w:kern w:val="0"/>
          <w:sz w:val="22"/>
          <w:szCs w:val="22"/>
          <w:shd w:fill="FFFFFF" w:val="clear"/>
          <w:lang w:val="ru-RU" w:eastAsia="ru-RU" w:bidi="ar-SA"/>
        </w:rPr>
      </w:pPr>
      <w:r>
        <w:rPr>
          <w:rFonts w:eastAsia="Times New Roman" w:cs="Times New Roman"/>
          <w:color w:val="000000"/>
          <w:kern w:val="0"/>
          <w:sz w:val="22"/>
          <w:szCs w:val="22"/>
          <w:shd w:fill="FFFFFF" w:val="clear"/>
          <w:lang w:val="ru-RU" w:eastAsia="ru-RU" w:bidi="ar-SA"/>
        </w:rPr>
        <w:t xml:space="preserve">6.9. Стороны настоящего договора подтверждают, что не являются взаимозависимыми лицами в соответствии со статьей 105.1 Налогового кодекса Российской Федерации. </w:t>
      </w:r>
    </w:p>
    <w:p>
      <w:pPr>
        <w:pStyle w:val="Normal"/>
        <w:widowControl/>
        <w:suppressAutoHyphens w:val="false"/>
        <w:bidi w:val="0"/>
        <w:spacing w:before="0" w:after="0"/>
        <w:ind w:left="0" w:right="0" w:firstLine="567"/>
        <w:jc w:val="both"/>
        <w:rPr>
          <w:rFonts w:ascii="Times New Roman" w:hAnsi="Times New Roman" w:eastAsia="Times New Roman" w:cs="Times New Roman"/>
          <w:color w:val="000000"/>
          <w:kern w:val="0"/>
          <w:sz w:val="22"/>
          <w:szCs w:val="22"/>
          <w:shd w:fill="FFFFFF" w:val="clear"/>
          <w:lang w:val="ru-RU" w:eastAsia="ru-RU" w:bidi="ar-SA"/>
        </w:rPr>
      </w:pPr>
      <w:r>
        <w:rPr>
          <w:rFonts w:eastAsia="Times New Roman" w:cs="Times New Roman"/>
          <w:color w:val="000000"/>
          <w:kern w:val="0"/>
          <w:sz w:val="22"/>
          <w:szCs w:val="22"/>
          <w:shd w:fill="FFFFFF" w:val="clear"/>
          <w:lang w:val="ru-RU" w:eastAsia="ru-RU" w:bidi="ar-SA"/>
        </w:rPr>
        <w:t>Застройщик гарантирует, что не является иностранным агентом в понимании Федерального закона от 14.07.2022 N 255-ФЗ «О контроле за деятельностью лиц, находящихся под иностранным влиянием», и он не обязан использовать специальный рублевый счет, открытый в уполномоченном банке, режим которого, в том числе особенности внесения на него платежей и списания с него средств, устанавливается решением Совета директоров Центрального банка Российской Федерации, подлежащим официальному опубликованию в соответствии со статьей 7 Федерального закона от 10 июля 2002 года N 86-ФЗ «О Центральном банке Российской Федерации (Банке России).</w:t>
      </w:r>
    </w:p>
    <w:p>
      <w:pPr>
        <w:pStyle w:val="NormalWeb"/>
        <w:spacing w:before="0" w:after="0"/>
        <w:jc w:val="both"/>
        <w:rPr>
          <w:color w:val="000000"/>
          <w:sz w:val="22"/>
          <w:szCs w:val="22"/>
          <w:shd w:fill="FFFFFF" w:val="clear"/>
        </w:rPr>
      </w:pPr>
      <w:r>
        <w:rPr>
          <w:color w:val="000000"/>
          <w:sz w:val="22"/>
          <w:szCs w:val="22"/>
          <w:shd w:fill="FFFFFF" w:val="clear"/>
        </w:rPr>
      </w:r>
    </w:p>
    <w:p>
      <w:pPr>
        <w:pStyle w:val="NormalWeb"/>
        <w:spacing w:before="0" w:after="0"/>
        <w:jc w:val="center"/>
        <w:rPr>
          <w:sz w:val="22"/>
          <w:szCs w:val="22"/>
        </w:rPr>
      </w:pPr>
      <w:r>
        <w:rPr>
          <w:color w:val="000000"/>
          <w:sz w:val="22"/>
          <w:szCs w:val="22"/>
          <w:shd w:fill="FFFFFF" w:val="clear"/>
        </w:rPr>
        <w:t>7. ГАРАНТИИ КАЧЕСТВА</w:t>
      </w:r>
    </w:p>
    <w:p>
      <w:pPr>
        <w:pStyle w:val="NormalWeb"/>
        <w:spacing w:before="0" w:after="0"/>
        <w:ind w:firstLine="539"/>
        <w:jc w:val="both"/>
        <w:rPr>
          <w:sz w:val="22"/>
          <w:szCs w:val="22"/>
        </w:rPr>
      </w:pPr>
      <w:r>
        <w:rPr>
          <w:color w:val="000000"/>
          <w:sz w:val="22"/>
          <w:szCs w:val="22"/>
          <w:shd w:fill="FFFFFF" w:val="clear"/>
        </w:rPr>
        <w:t xml:space="preserve">7.1. Объект долевого строительства должен соответствовать </w:t>
      </w:r>
      <w:r>
        <w:rPr>
          <w:b/>
          <w:bCs/>
          <w:color w:val="000000"/>
          <w:sz w:val="22"/>
          <w:szCs w:val="22"/>
          <w:shd w:fill="FFFFFF" w:val="clear"/>
        </w:rPr>
        <w:t>обязательным</w:t>
      </w:r>
      <w:r>
        <w:rPr>
          <w:color w:val="000000"/>
          <w:sz w:val="22"/>
          <w:szCs w:val="22"/>
          <w:shd w:fill="FFFFFF" w:val="clear"/>
        </w:rPr>
        <w:t xml:space="preserve">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pPr>
        <w:pStyle w:val="NormalWeb"/>
        <w:spacing w:before="0" w:after="0"/>
        <w:ind w:firstLine="539"/>
        <w:jc w:val="both"/>
        <w:rPr>
          <w:sz w:val="22"/>
          <w:szCs w:val="22"/>
        </w:rPr>
      </w:pPr>
      <w:r>
        <w:rPr>
          <w:color w:val="000000"/>
          <w:sz w:val="22"/>
          <w:szCs w:val="22"/>
          <w:shd w:fill="FFFFFF" w:val="clear"/>
        </w:rPr>
        <w:t>7.2.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w:t>
      </w:r>
    </w:p>
    <w:p>
      <w:pPr>
        <w:pStyle w:val="NormalWeb"/>
        <w:numPr>
          <w:ilvl w:val="1"/>
          <w:numId w:val="2"/>
        </w:numPr>
        <w:spacing w:before="0" w:after="0"/>
        <w:ind w:firstLine="539"/>
        <w:jc w:val="both"/>
        <w:rPr>
          <w:sz w:val="22"/>
          <w:szCs w:val="22"/>
        </w:rPr>
      </w:pPr>
      <w:r>
        <w:rPr>
          <w:color w:val="000000"/>
          <w:sz w:val="22"/>
          <w:szCs w:val="22"/>
          <w:shd w:fill="FFFFFF" w:val="clear"/>
        </w:rPr>
        <w:t>Гарантийный срок на Объект долевого строительства, за исключением технологического и инженерного оборудования, входящего в состав Объекта долевого строительства, составляет 3 (три) года с момента передачи Объекта долевого строительства Участнику долевого строительства. Гарантийный срок на технологическое и инженерное оборудование составляет 3 (три) года с момента передачи Объекта долевого строительства Участнику долевого строительства.</w:t>
      </w:r>
    </w:p>
    <w:p>
      <w:pPr>
        <w:pStyle w:val="Normal"/>
        <w:numPr>
          <w:ilvl w:val="1"/>
          <w:numId w:val="2"/>
        </w:numPr>
        <w:shd w:val="clear" w:color="auto" w:fill="FFFFFF"/>
        <w:suppressAutoHyphens w:val="false"/>
        <w:ind w:firstLine="539"/>
        <w:jc w:val="both"/>
        <w:rPr>
          <w:sz w:val="22"/>
          <w:szCs w:val="22"/>
        </w:rPr>
      </w:pPr>
      <w:r>
        <w:rPr>
          <w:color w:val="000000"/>
          <w:sz w:val="22"/>
          <w:szCs w:val="22"/>
          <w:shd w:fill="FFFFFF" w:val="clear"/>
          <w:lang w:eastAsia="ru-RU"/>
        </w:rPr>
        <w:t>Застройщик гарантирует работу оконных и балконных блоков (при их наличии по проекту) из ПВХ в течение 3 (трех) лет с момента ввода объекта в эксплуатацию, при соблюдении правил по уходу  в соответствии с инструкцией по эксплуатации объекта.</w:t>
      </w:r>
    </w:p>
    <w:p>
      <w:pPr>
        <w:pStyle w:val="Normal"/>
        <w:numPr>
          <w:ilvl w:val="1"/>
          <w:numId w:val="2"/>
        </w:numPr>
        <w:shd w:val="clear" w:color="auto" w:fill="FFFFFF"/>
        <w:suppressAutoHyphens w:val="false"/>
        <w:ind w:firstLine="539"/>
        <w:jc w:val="both"/>
        <w:rPr>
          <w:sz w:val="22"/>
          <w:szCs w:val="22"/>
        </w:rPr>
      </w:pPr>
      <w:r>
        <w:rPr>
          <w:color w:val="000000"/>
          <w:sz w:val="22"/>
          <w:szCs w:val="22"/>
          <w:shd w:fill="FFFFFF" w:val="clear"/>
          <w:lang w:eastAsia="ru-RU"/>
        </w:rPr>
        <w:t>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br/>
        <w:t>Застройщик не несет ответственности за недостатки (дефекты) объекта долевого строительства, обнаруженные в течение гарантийного срока,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pPr>
        <w:pStyle w:val="NormalWeb"/>
        <w:spacing w:before="0" w:after="0"/>
        <w:jc w:val="center"/>
        <w:rPr>
          <w:color w:val="000000"/>
          <w:sz w:val="22"/>
          <w:szCs w:val="22"/>
          <w:shd w:fill="FFFFFF" w:val="clear"/>
        </w:rPr>
      </w:pPr>
      <w:r>
        <w:rPr>
          <w:color w:val="000000"/>
          <w:sz w:val="22"/>
          <w:szCs w:val="22"/>
          <w:shd w:fill="FFFFFF" w:val="clear"/>
        </w:rPr>
      </w:r>
    </w:p>
    <w:p>
      <w:pPr>
        <w:pStyle w:val="NormalWeb"/>
        <w:spacing w:before="0" w:after="0"/>
        <w:jc w:val="center"/>
        <w:rPr>
          <w:sz w:val="22"/>
          <w:szCs w:val="22"/>
        </w:rPr>
      </w:pPr>
      <w:r>
        <w:rPr>
          <w:color w:val="000000"/>
          <w:sz w:val="22"/>
          <w:szCs w:val="22"/>
          <w:shd w:fill="FFFFFF" w:val="clear"/>
        </w:rPr>
        <w:t>8. УСТУПКА ПРАВ ТРЕБОВАНИЙ ПО ДОГОВОРУ</w:t>
      </w:r>
    </w:p>
    <w:p>
      <w:pPr>
        <w:pStyle w:val="NormalWeb"/>
        <w:spacing w:before="0" w:after="0"/>
        <w:ind w:firstLine="539"/>
        <w:jc w:val="both"/>
        <w:rPr>
          <w:sz w:val="22"/>
          <w:szCs w:val="22"/>
        </w:rPr>
      </w:pPr>
      <w:r>
        <w:rPr>
          <w:color w:val="000000"/>
          <w:sz w:val="22"/>
          <w:szCs w:val="22"/>
          <w:shd w:fill="FFFFFF" w:val="clear"/>
        </w:rPr>
        <w:t>8.1. Участник долевого строительства вправе уступить свое право требования по настоящему договору третьим лицам только после полной оплаты по договору (включая неустойку) или одновременно с переводом долга на нового Участника долевого строительства.</w:t>
      </w:r>
    </w:p>
    <w:p>
      <w:pPr>
        <w:pStyle w:val="NormalWeb"/>
        <w:spacing w:before="0" w:after="0"/>
        <w:ind w:firstLine="539"/>
        <w:jc w:val="both"/>
        <w:rPr>
          <w:sz w:val="22"/>
          <w:szCs w:val="22"/>
        </w:rPr>
      </w:pPr>
      <w:r>
        <w:rPr>
          <w:color w:val="000000"/>
          <w:sz w:val="22"/>
          <w:szCs w:val="22"/>
          <w:shd w:fill="FFFFFF" w:val="clear"/>
        </w:rPr>
        <w:t>8.2.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w:t>
      </w:r>
    </w:p>
    <w:p>
      <w:pPr>
        <w:pStyle w:val="NormalWeb"/>
        <w:spacing w:before="0" w:after="0"/>
        <w:ind w:firstLine="539"/>
        <w:jc w:val="both"/>
        <w:rPr>
          <w:sz w:val="22"/>
          <w:szCs w:val="22"/>
        </w:rPr>
      </w:pPr>
      <w:r>
        <w:rPr>
          <w:color w:val="000000"/>
          <w:sz w:val="22"/>
          <w:szCs w:val="22"/>
          <w:shd w:fill="FFFFFF" w:val="clear"/>
        </w:rPr>
        <w:t>8.3. Уступка прав требований по настоящему договору подлежит государственной регистрации в органах, осуществляющих государственную регистрации прав на недвижимое имущество и сделок с ним. Расходы по регистрации уступки прав требований по настоящему договору несет Участник долевого строительства.</w:t>
      </w:r>
    </w:p>
    <w:p>
      <w:pPr>
        <w:pStyle w:val="211"/>
        <w:tabs>
          <w:tab w:val="left" w:pos="15" w:leader="none"/>
          <w:tab w:val="left" w:pos="30" w:leader="none"/>
          <w:tab w:val="left" w:pos="8640" w:leader="none"/>
        </w:tabs>
        <w:ind w:firstLine="540"/>
        <w:rPr>
          <w:sz w:val="22"/>
          <w:szCs w:val="22"/>
        </w:rPr>
      </w:pPr>
      <w:r>
        <w:rPr>
          <w:rFonts w:cs="Times New Roman" w:ascii="Times New Roman" w:hAnsi="Times New Roman"/>
          <w:color w:val="000000"/>
          <w:sz w:val="22"/>
          <w:szCs w:val="22"/>
          <w:shd w:fill="FFFFFF" w:val="clear"/>
        </w:rPr>
        <w:t>8.4. Участник долевого строительства обязан в трехдневный срок с момента регистрации договора уступки права требования в Управлении Федеральной службы государственной регистрации, кадастра и картографии по Алтайскому краю предоставить Застройщику оригинал договора уступки прав требования.</w:t>
      </w:r>
    </w:p>
    <w:p>
      <w:pPr>
        <w:pStyle w:val="NormalWeb"/>
        <w:spacing w:before="0" w:after="0"/>
        <w:ind w:firstLine="539"/>
        <w:jc w:val="center"/>
        <w:rPr>
          <w:color w:val="000000"/>
          <w:sz w:val="22"/>
          <w:szCs w:val="22"/>
          <w:shd w:fill="FFFFFF" w:val="clear"/>
        </w:rPr>
      </w:pPr>
      <w:r>
        <w:rPr>
          <w:color w:val="000000"/>
          <w:sz w:val="22"/>
          <w:szCs w:val="22"/>
          <w:shd w:fill="FFFFFF" w:val="clear"/>
        </w:rPr>
      </w:r>
    </w:p>
    <w:p>
      <w:pPr>
        <w:pStyle w:val="NormalWeb"/>
        <w:spacing w:before="0" w:after="0"/>
        <w:ind w:firstLine="539"/>
        <w:jc w:val="center"/>
        <w:rPr>
          <w:sz w:val="22"/>
          <w:szCs w:val="22"/>
        </w:rPr>
      </w:pPr>
      <w:r>
        <w:rPr>
          <w:color w:val="000000"/>
          <w:sz w:val="22"/>
          <w:szCs w:val="22"/>
          <w:shd w:fill="FFFFFF" w:val="clear"/>
        </w:rPr>
        <w:t>9. ФОРС-МАЖОРНЫЕ ОБСТОЯТЕЛЬСТВА</w:t>
      </w:r>
    </w:p>
    <w:p>
      <w:pPr>
        <w:pStyle w:val="NormalWeb"/>
        <w:spacing w:before="0" w:after="0"/>
        <w:ind w:firstLine="539"/>
        <w:jc w:val="both"/>
        <w:rPr>
          <w:sz w:val="22"/>
          <w:szCs w:val="22"/>
        </w:rPr>
      </w:pPr>
      <w:r>
        <w:rPr>
          <w:color w:val="000000"/>
          <w:sz w:val="22"/>
          <w:szCs w:val="22"/>
          <w:shd w:fill="FFFFFF" w:val="clear"/>
        </w:rPr>
        <w:t>9.1.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изменение законодательства и другие, не зависящие от Застройщика и Участника долевого строительства обстоятельства) и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pPr>
        <w:pStyle w:val="NormalWeb"/>
        <w:spacing w:before="0" w:after="0"/>
        <w:ind w:firstLine="539"/>
        <w:jc w:val="both"/>
        <w:rPr>
          <w:sz w:val="22"/>
          <w:szCs w:val="22"/>
        </w:rPr>
      </w:pPr>
      <w:r>
        <w:rPr>
          <w:color w:val="000000"/>
          <w:sz w:val="22"/>
          <w:szCs w:val="22"/>
          <w:shd w:fill="FFFFFF" w:val="clear"/>
        </w:rPr>
        <w:t>9.2. Наличие указанных обстоятельств должно подтверждаться документами, выданными соответствующими уполномоченными органами.</w:t>
      </w:r>
    </w:p>
    <w:p>
      <w:pPr>
        <w:pStyle w:val="NormalWeb"/>
        <w:numPr>
          <w:ilvl w:val="1"/>
          <w:numId w:val="1"/>
        </w:numPr>
        <w:spacing w:before="0" w:after="0"/>
        <w:ind w:firstLine="539"/>
        <w:jc w:val="both"/>
        <w:rPr>
          <w:sz w:val="22"/>
          <w:szCs w:val="22"/>
        </w:rPr>
      </w:pPr>
      <w:r>
        <w:rPr>
          <w:color w:val="000000"/>
          <w:sz w:val="22"/>
          <w:szCs w:val="22"/>
          <w:shd w:fill="FFFFFF" w:val="clear"/>
        </w:rPr>
        <w:t>Сторона, на территории которой случились обстоятельства непреодолимой силы,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w:t>
      </w:r>
    </w:p>
    <w:p>
      <w:pPr>
        <w:pStyle w:val="NormalWeb"/>
        <w:spacing w:before="0" w:after="0"/>
        <w:ind w:firstLine="539"/>
        <w:jc w:val="center"/>
        <w:rPr>
          <w:color w:val="000000"/>
          <w:sz w:val="22"/>
          <w:szCs w:val="22"/>
          <w:shd w:fill="FFFFFF" w:val="clear"/>
        </w:rPr>
      </w:pPr>
      <w:r>
        <w:rPr>
          <w:color w:val="000000"/>
          <w:sz w:val="22"/>
          <w:szCs w:val="22"/>
          <w:shd w:fill="FFFFFF" w:val="clear"/>
        </w:rPr>
      </w:r>
    </w:p>
    <w:p>
      <w:pPr>
        <w:pStyle w:val="NormalWeb"/>
        <w:spacing w:before="0" w:after="0"/>
        <w:ind w:firstLine="539"/>
        <w:jc w:val="center"/>
        <w:rPr>
          <w:sz w:val="22"/>
          <w:szCs w:val="22"/>
        </w:rPr>
      </w:pPr>
      <w:r>
        <w:rPr>
          <w:color w:val="000000"/>
          <w:sz w:val="22"/>
          <w:szCs w:val="22"/>
          <w:shd w:fill="FFFFFF" w:val="clear"/>
        </w:rPr>
        <w:t>10. ПРОЧИЕ УСЛОВИЯ</w:t>
      </w:r>
    </w:p>
    <w:p>
      <w:pPr>
        <w:pStyle w:val="NormalWeb"/>
        <w:spacing w:before="0" w:after="0"/>
        <w:ind w:firstLine="539"/>
        <w:jc w:val="both"/>
        <w:rPr>
          <w:sz w:val="22"/>
          <w:szCs w:val="22"/>
        </w:rPr>
      </w:pPr>
      <w:r>
        <w:rPr>
          <w:color w:val="000000"/>
          <w:sz w:val="22"/>
          <w:szCs w:val="22"/>
          <w:shd w:fill="FFFFFF" w:val="clear"/>
        </w:rPr>
        <w:t>10.1. Настоящий договор вступает в силу с момента его государственной регистрации и действует до момента подписания сторонами акта приема-передачи объекта долевого строительства или расторжения договора.</w:t>
      </w:r>
    </w:p>
    <w:p>
      <w:pPr>
        <w:pStyle w:val="NormalWeb"/>
        <w:spacing w:before="0" w:after="0"/>
        <w:ind w:firstLine="539"/>
        <w:jc w:val="both"/>
        <w:rPr>
          <w:sz w:val="22"/>
          <w:szCs w:val="22"/>
        </w:rPr>
      </w:pPr>
      <w:r>
        <w:rPr>
          <w:color w:val="000000"/>
          <w:sz w:val="22"/>
          <w:szCs w:val="22"/>
          <w:shd w:fill="FFFFFF" w:val="clear"/>
        </w:rPr>
        <w:t>10.2.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pPr>
        <w:pStyle w:val="NormalWeb"/>
        <w:spacing w:before="0" w:after="0"/>
        <w:ind w:firstLine="539"/>
        <w:jc w:val="both"/>
        <w:rPr>
          <w:sz w:val="22"/>
          <w:szCs w:val="22"/>
        </w:rPr>
      </w:pPr>
      <w:r>
        <w:rPr>
          <w:color w:val="000000"/>
          <w:sz w:val="22"/>
          <w:szCs w:val="22"/>
          <w:shd w:fill="FFFFFF" w:val="clear"/>
        </w:rPr>
        <w:t>10.3. Подписывая данный договор, Участник долевого строительства подтверждает, что термины, указанные в договоре ему понятны и должным образом разъяснены, с п. 2.3 согласен, претензий не имеет.</w:t>
      </w:r>
    </w:p>
    <w:p>
      <w:pPr>
        <w:pStyle w:val="NormalWeb"/>
        <w:spacing w:before="0" w:after="0"/>
        <w:ind w:firstLine="539"/>
        <w:jc w:val="both"/>
        <w:rPr>
          <w:sz w:val="22"/>
          <w:szCs w:val="22"/>
        </w:rPr>
      </w:pPr>
      <w:r>
        <w:rPr>
          <w:color w:val="000000"/>
          <w:sz w:val="22"/>
          <w:szCs w:val="22"/>
          <w:shd w:fill="FFFFFF" w:val="clear"/>
        </w:rPr>
        <w:t xml:space="preserve">10.4. Любая информация о финансовом положении сторон и условиях договоров с третьими лицами, участвующими в строительстве многоквартирного дома, считается конфиденциальной и не подлежащей разглашению. </w:t>
      </w:r>
    </w:p>
    <w:p>
      <w:pPr>
        <w:pStyle w:val="NormalWeb"/>
        <w:spacing w:before="0" w:after="0"/>
        <w:ind w:firstLine="539"/>
        <w:jc w:val="both"/>
        <w:rPr>
          <w:sz w:val="22"/>
          <w:szCs w:val="22"/>
        </w:rPr>
      </w:pPr>
      <w:r>
        <w:rPr>
          <w:color w:val="000000"/>
          <w:sz w:val="22"/>
          <w:szCs w:val="22"/>
          <w:shd w:fill="FFFFFF" w:val="clear"/>
        </w:rPr>
        <w:t>10.5. Споры и разногласия, 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w:t>
      </w:r>
    </w:p>
    <w:p>
      <w:pPr>
        <w:pStyle w:val="ConsNormal"/>
        <w:widowControl/>
        <w:ind w:right="0" w:firstLine="567"/>
        <w:jc w:val="both"/>
        <w:rPr>
          <w:rFonts w:ascii="Times New Roman" w:hAnsi="Times New Roman" w:eastAsia="Times New Roman" w:cs="Times New Roman"/>
          <w:color w:val="000000"/>
          <w:sz w:val="22"/>
          <w:szCs w:val="22"/>
          <w:shd w:fill="FFFFFF" w:val="clear"/>
          <w:lang w:eastAsia="ru-RU"/>
        </w:rPr>
      </w:pPr>
      <w:r>
        <w:rPr>
          <w:rFonts w:eastAsia="Times New Roman" w:cs="Times New Roman" w:ascii="Times New Roman" w:hAnsi="Times New Roman"/>
          <w:color w:val="000000"/>
          <w:sz w:val="22"/>
          <w:szCs w:val="22"/>
          <w:shd w:fill="FFFFFF" w:val="clear"/>
          <w:lang w:eastAsia="ru-RU"/>
        </w:rPr>
        <w:t xml:space="preserve">10.6. Настоящий договор составлен в </w:t>
      </w:r>
      <w:r>
        <w:rPr>
          <w:rFonts w:eastAsia="Times New Roman" w:cs="Times New Roman" w:ascii="Times New Roman" w:hAnsi="Times New Roman"/>
          <w:color w:val="000000"/>
          <w:sz w:val="22"/>
          <w:szCs w:val="22"/>
          <w:shd w:fill="FFFFFF" w:val="clear"/>
        </w:rPr>
        <w:t>двух</w:t>
      </w:r>
      <w:r>
        <w:rPr>
          <w:rFonts w:eastAsia="Times New Roman" w:cs="Times New Roman" w:ascii="Times New Roman" w:hAnsi="Times New Roman"/>
          <w:color w:val="000000"/>
          <w:sz w:val="22"/>
          <w:szCs w:val="22"/>
          <w:shd w:fill="FFFFFF" w:val="clear"/>
          <w:lang w:eastAsia="ru-RU"/>
        </w:rPr>
        <w:t xml:space="preserve"> подлинных экземплярах, имеющих одинаковую юридическую силу, по одному для каждой стороны.</w:t>
      </w:r>
    </w:p>
    <w:p>
      <w:pPr>
        <w:pStyle w:val="Normal"/>
        <w:ind w:firstLine="567"/>
        <w:jc w:val="both"/>
        <w:rPr>
          <w:sz w:val="22"/>
          <w:szCs w:val="22"/>
        </w:rPr>
      </w:pPr>
      <w:r>
        <w:rPr>
          <w:color w:val="000000"/>
          <w:sz w:val="22"/>
          <w:szCs w:val="22"/>
          <w:shd w:fill="FFFFFF" w:val="clear"/>
        </w:rPr>
        <w:t xml:space="preserve">10.7. Во исполнение требований Федерального закона «О персональных данных» № 152-ФЗ от 27.07.2006г., я, </w:t>
      </w:r>
      <w:r>
        <w:rPr>
          <w:rFonts w:eastAsia="Arial"/>
          <w:b/>
          <w:color w:val="000000"/>
          <w:sz w:val="22"/>
          <w:szCs w:val="22"/>
          <w:shd w:fill="FFFFFF" w:val="clear"/>
          <w:lang w:eastAsia="ru-RU"/>
        </w:rPr>
        <w:t xml:space="preserve"> ФИО</w:t>
      </w:r>
      <w:r>
        <w:rPr>
          <w:b/>
          <w:bCs/>
          <w:color w:val="000000"/>
          <w:sz w:val="22"/>
          <w:szCs w:val="22"/>
          <w:shd w:fill="FFFFFF" w:val="clear"/>
        </w:rPr>
        <w:t xml:space="preserve"> </w:t>
      </w:r>
      <w:r>
        <w:rPr>
          <w:color w:val="000000"/>
          <w:sz w:val="22"/>
          <w:szCs w:val="22"/>
          <w:shd w:fill="FFFFFF" w:val="clear"/>
        </w:rPr>
        <w:t>даю свое письменное согласие ООО «СЗ «</w:t>
      </w:r>
      <w:r>
        <w:rPr>
          <w:rFonts w:eastAsia="Arial"/>
          <w:color w:val="000000"/>
          <w:sz w:val="22"/>
          <w:szCs w:val="22"/>
          <w:shd w:fill="FFFFFF" w:val="clear"/>
        </w:rPr>
        <w:t>Сибирский Уют</w:t>
      </w:r>
      <w:r>
        <w:rPr>
          <w:color w:val="000000"/>
          <w:sz w:val="22"/>
          <w:szCs w:val="22"/>
          <w:shd w:fill="FFFFFF" w:val="clear"/>
        </w:rPr>
        <w:t>»</w:t>
        <w:tab/>
        <w:t xml:space="preserve">(656037, г. Барнаул, пр. Калинина, влд. 112/27, офис 201, ОГРН 1232200018930), далее — Оператор, на обработку моих персональных данных в целях исполнения настоящего договора.    </w:t>
      </w:r>
    </w:p>
    <w:p>
      <w:pPr>
        <w:pStyle w:val="Normal"/>
        <w:jc w:val="both"/>
        <w:rPr>
          <w:sz w:val="22"/>
          <w:szCs w:val="22"/>
        </w:rPr>
      </w:pPr>
      <w:r>
        <w:rPr>
          <w:rFonts w:eastAsia="Arial"/>
          <w:color w:val="000000"/>
          <w:sz w:val="22"/>
          <w:szCs w:val="22"/>
          <w:shd w:fill="FFFFFF" w:val="clear"/>
        </w:rPr>
        <w:tab/>
        <w:t>Перечень принадлежащих мне персональных данных, передаваемых Оператору для обработки:</w:t>
      </w:r>
    </w:p>
    <w:p>
      <w:pPr>
        <w:pStyle w:val="Normal"/>
        <w:ind w:firstLine="540"/>
        <w:jc w:val="both"/>
        <w:rPr>
          <w:color w:val="000000"/>
          <w:sz w:val="22"/>
          <w:szCs w:val="22"/>
          <w:shd w:fill="FFFFFF" w:val="clear"/>
        </w:rPr>
      </w:pPr>
      <w:r>
        <w:rPr>
          <w:color w:val="000000"/>
          <w:sz w:val="22"/>
          <w:szCs w:val="22"/>
          <w:shd w:fill="FFFFFF" w:val="clear"/>
        </w:rPr>
      </w:r>
    </w:p>
    <w:p>
      <w:pPr>
        <w:pStyle w:val="ConsNormal"/>
        <w:widowControl/>
        <w:ind w:right="0" w:firstLine="540"/>
        <w:jc w:val="both"/>
        <w:rPr>
          <w:sz w:val="22"/>
          <w:szCs w:val="22"/>
        </w:rPr>
      </w:pPr>
      <w:r>
        <w:rPr>
          <w:rFonts w:cs="Times New Roman" w:ascii="Times New Roman" w:hAnsi="Times New Roman"/>
          <w:color w:val="000000"/>
          <w:sz w:val="22"/>
          <w:szCs w:val="22"/>
          <w:shd w:fill="FFFFFF" w:val="clear"/>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pPr>
        <w:pStyle w:val="Normal"/>
        <w:jc w:val="both"/>
        <w:rPr>
          <w:sz w:val="22"/>
          <w:szCs w:val="22"/>
        </w:rPr>
      </w:pPr>
      <w:r>
        <w:rPr>
          <w:rFonts w:eastAsia="Arial"/>
          <w:color w:val="000000"/>
          <w:sz w:val="22"/>
          <w:szCs w:val="22"/>
          <w:shd w:fill="FFFFFF" w:val="clear"/>
        </w:rPr>
        <w:t>Я уведомлен и понимаю, что:</w:t>
      </w:r>
    </w:p>
    <w:p>
      <w:pPr>
        <w:pStyle w:val="Normal"/>
        <w:numPr>
          <w:ilvl w:val="0"/>
          <w:numId w:val="3"/>
        </w:numPr>
        <w:jc w:val="both"/>
        <w:rPr>
          <w:sz w:val="22"/>
          <w:szCs w:val="22"/>
        </w:rPr>
      </w:pPr>
      <w:r>
        <w:rPr>
          <w:rFonts w:eastAsia="Arial"/>
          <w:color w:val="000000"/>
          <w:sz w:val="22"/>
          <w:szCs w:val="22"/>
          <w:shd w:fill="FFFFFF" w:val="clear"/>
        </w:rPr>
        <w:t>под персональными данными подразумевается любая информация, имеющая ко мне отношение как 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и любая другая информация;</w:t>
      </w:r>
    </w:p>
    <w:p>
      <w:pPr>
        <w:pStyle w:val="Normal"/>
        <w:numPr>
          <w:ilvl w:val="0"/>
          <w:numId w:val="3"/>
        </w:numPr>
        <w:jc w:val="both"/>
        <w:rPr>
          <w:sz w:val="22"/>
          <w:szCs w:val="22"/>
        </w:rPr>
      </w:pPr>
      <w:r>
        <w:rPr>
          <w:rFonts w:eastAsia="Arial"/>
          <w:color w:val="000000"/>
          <w:sz w:val="22"/>
          <w:szCs w:val="22"/>
          <w:shd w:fill="FFFFFF" w:val="clear"/>
        </w:rPr>
        <w:t>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Страховая компания, Ростехинвентаризация-Федеральное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обезличивание, блокирование, уничтожение и любые другие действия (операции) с персональными данными.</w:t>
      </w:r>
    </w:p>
    <w:p>
      <w:pPr>
        <w:pStyle w:val="Normal"/>
        <w:jc w:val="both"/>
        <w:rPr>
          <w:sz w:val="22"/>
          <w:szCs w:val="22"/>
        </w:rPr>
      </w:pPr>
      <w:r>
        <w:rPr>
          <w:rFonts w:eastAsia="Arial"/>
          <w:color w:val="000000"/>
          <w:sz w:val="22"/>
          <w:szCs w:val="22"/>
          <w:shd w:fill="FFFFFF" w:val="clear"/>
        </w:rPr>
        <w:tab/>
        <w:t>Настоящее согласие не устанавливает предельных сроков обработки данных.</w:t>
      </w:r>
    </w:p>
    <w:p>
      <w:pPr>
        <w:pStyle w:val="Normal"/>
        <w:tabs>
          <w:tab w:val="clear" w:pos="720"/>
          <w:tab w:val="left" w:pos="1300" w:leader="none"/>
        </w:tabs>
        <w:jc w:val="both"/>
        <w:rPr>
          <w:sz w:val="22"/>
          <w:szCs w:val="22"/>
        </w:rPr>
      </w:pPr>
      <w:r>
        <w:rPr>
          <w:rFonts w:eastAsia="Arial"/>
          <w:color w:val="000000"/>
          <w:sz w:val="22"/>
          <w:szCs w:val="22"/>
          <w:shd w:fill="FFFFFF" w:val="clear"/>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pPr>
        <w:pStyle w:val="Normal"/>
        <w:ind w:firstLine="540"/>
        <w:jc w:val="both"/>
        <w:rPr>
          <w:sz w:val="22"/>
          <w:szCs w:val="22"/>
        </w:rPr>
      </w:pPr>
      <w:r>
        <w:rPr>
          <w:rFonts w:eastAsia="Arial"/>
          <w:color w:val="000000"/>
          <w:sz w:val="22"/>
          <w:szCs w:val="22"/>
          <w:shd w:fill="FFFFFF" w:val="clear"/>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pPr>
        <w:pStyle w:val="Normal"/>
        <w:ind w:firstLine="540"/>
        <w:jc w:val="both"/>
        <w:rPr>
          <w:rFonts w:eastAsia="Arial"/>
          <w:color w:val="000000"/>
          <w:sz w:val="22"/>
          <w:szCs w:val="22"/>
          <w:shd w:fill="FFFFFF" w:val="clear"/>
        </w:rPr>
      </w:pPr>
      <w:r>
        <w:rPr>
          <w:rFonts w:eastAsia="Arial"/>
          <w:color w:val="000000"/>
          <w:sz w:val="22"/>
          <w:szCs w:val="22"/>
          <w:shd w:fill="FFFFFF" w:val="clear"/>
        </w:rPr>
      </w:r>
    </w:p>
    <w:p>
      <w:pPr>
        <w:pStyle w:val="Normal"/>
        <w:ind w:firstLine="540"/>
        <w:jc w:val="both"/>
        <w:rPr>
          <w:rFonts w:eastAsia="Arial"/>
          <w:color w:val="000000"/>
          <w:sz w:val="22"/>
          <w:szCs w:val="22"/>
          <w:shd w:fill="FFFFFF" w:val="clear"/>
        </w:rPr>
      </w:pPr>
      <w:r>
        <w:rPr>
          <w:rFonts w:eastAsia="Arial"/>
          <w:color w:val="000000"/>
          <w:sz w:val="22"/>
          <w:szCs w:val="22"/>
          <w:shd w:fill="FFFFFF" w:val="clear"/>
        </w:rPr>
      </w:r>
    </w:p>
    <w:p>
      <w:pPr>
        <w:pStyle w:val="Normal"/>
        <w:jc w:val="center"/>
        <w:rPr>
          <w:sz w:val="22"/>
          <w:szCs w:val="22"/>
        </w:rPr>
      </w:pPr>
      <w:r>
        <w:rPr>
          <w:rFonts w:eastAsia="Arial"/>
          <w:color w:val="000000"/>
          <w:sz w:val="22"/>
          <w:szCs w:val="22"/>
          <w:shd w:fill="FFFFFF" w:val="clear"/>
        </w:rPr>
        <w:t xml:space="preserve">_______________________________________________________________________________      </w:t>
      </w:r>
    </w:p>
    <w:p>
      <w:pPr>
        <w:pStyle w:val="Normal"/>
        <w:ind w:firstLine="539"/>
        <w:jc w:val="center"/>
        <w:rPr>
          <w:sz w:val="22"/>
          <w:szCs w:val="22"/>
        </w:rPr>
      </w:pPr>
      <w:r>
        <w:rPr>
          <w:color w:val="000000"/>
          <w:sz w:val="22"/>
          <w:szCs w:val="22"/>
          <w:shd w:fill="FFFFFF" w:val="clear"/>
        </w:rPr>
        <w:t xml:space="preserve">    </w:t>
      </w:r>
      <w:r>
        <w:rPr>
          <w:rFonts w:eastAsia="Arial"/>
          <w:color w:val="000000"/>
          <w:sz w:val="22"/>
          <w:szCs w:val="22"/>
          <w:shd w:fill="FFFFFF" w:val="clear"/>
        </w:rPr>
        <w:t>(Ф.И.О. полностью, подпись)</w:t>
        <w:tab/>
      </w:r>
    </w:p>
    <w:p>
      <w:pPr>
        <w:pStyle w:val="ConsNormal"/>
        <w:widowControl/>
        <w:ind w:right="0" w:firstLine="495"/>
        <w:jc w:val="both"/>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Normal"/>
        <w:jc w:val="center"/>
        <w:rPr>
          <w:rFonts w:eastAsia="Arial"/>
          <w:color w:val="000000"/>
          <w:sz w:val="22"/>
          <w:szCs w:val="22"/>
          <w:shd w:fill="FFFFFF" w:val="clear"/>
        </w:rPr>
      </w:pPr>
      <w:r>
        <w:rPr>
          <w:rFonts w:eastAsia="Arial"/>
          <w:color w:val="000000"/>
          <w:sz w:val="22"/>
          <w:szCs w:val="22"/>
          <w:shd w:fill="FFFFFF" w:val="clear"/>
        </w:rPr>
      </w:r>
    </w:p>
    <w:p>
      <w:pPr>
        <w:pStyle w:val="ConsNormal"/>
        <w:widowControl/>
        <w:ind w:right="0" w:hanging="0"/>
        <w:jc w:val="center"/>
        <w:rPr>
          <w:sz w:val="22"/>
          <w:szCs w:val="22"/>
        </w:rPr>
      </w:pPr>
      <w:r>
        <w:rPr>
          <w:rFonts w:eastAsia="Times New Roman" w:cs="Times New Roman" w:ascii="Times New Roman" w:hAnsi="Times New Roman"/>
          <w:color w:val="000000"/>
          <w:sz w:val="22"/>
          <w:szCs w:val="22"/>
          <w:shd w:fill="FFFFFF" w:val="clear"/>
        </w:rPr>
        <w:t>11.</w:t>
      </w:r>
      <w:r>
        <w:rPr>
          <w:rFonts w:cs="Times New Roman" w:ascii="Times New Roman" w:hAnsi="Times New Roman"/>
          <w:color w:val="000000"/>
          <w:sz w:val="22"/>
          <w:szCs w:val="22"/>
          <w:shd w:fill="FFFFFF" w:val="clear"/>
        </w:rPr>
        <w:t>ПОДПИСИ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Normal"/>
        <w:jc w:val="both"/>
        <w:rPr>
          <w:sz w:val="22"/>
          <w:szCs w:val="22"/>
        </w:rPr>
      </w:pPr>
      <w:r>
        <w:rPr>
          <w:color w:val="000000"/>
          <w:sz w:val="22"/>
          <w:szCs w:val="22"/>
          <w:shd w:fill="FFFFFF" w:val="clear"/>
        </w:rPr>
        <w:t>Застройщик:</w:t>
      </w:r>
    </w:p>
    <w:p>
      <w:pPr>
        <w:pStyle w:val="ConsNonformat"/>
        <w:widowControl/>
        <w:ind w:right="0" w:hanging="0"/>
        <w:jc w:val="right"/>
        <w:rPr>
          <w:sz w:val="22"/>
          <w:szCs w:val="22"/>
        </w:rPr>
      </w:pPr>
      <w:r>
        <w:rPr>
          <w:rFonts w:eastAsia="Times New Roman" w:cs="Times New Roman" w:ascii="Times New Roman" w:hAnsi="Times New Roman"/>
          <w:color w:val="000000"/>
          <w:sz w:val="22"/>
          <w:szCs w:val="22"/>
          <w:shd w:fill="FFFFFF" w:val="clear"/>
        </w:rPr>
        <w:tab/>
        <w:t xml:space="preserve">                                            ______________________________/Е.И. Андреева/</w:t>
      </w:r>
    </w:p>
    <w:p>
      <w:pPr>
        <w:pStyle w:val="ConsNonformat"/>
        <w:widowControl/>
        <w:ind w:right="0" w:hanging="0"/>
        <w:jc w:val="both"/>
        <w:rPr>
          <w:sz w:val="22"/>
          <w:szCs w:val="22"/>
        </w:rPr>
      </w:pPr>
      <w:r>
        <w:rPr>
          <w:rFonts w:eastAsia="Times New Roman" w:cs="Times New Roman" w:ascii="Times New Roman" w:hAnsi="Times New Roman"/>
          <w:color w:val="000000"/>
          <w:sz w:val="22"/>
          <w:szCs w:val="22"/>
          <w:shd w:fill="FFFFFF" w:val="clear"/>
        </w:rPr>
        <w:t xml:space="preserve">                            </w:t>
      </w:r>
      <w:r>
        <w:rPr>
          <w:rFonts w:eastAsia="Times New Roman" w:cs="Times New Roman" w:ascii="Times New Roman" w:hAnsi="Times New Roman"/>
          <w:color w:val="000000"/>
          <w:sz w:val="22"/>
          <w:szCs w:val="22"/>
          <w:shd w:fill="FFFFFF" w:val="clear"/>
        </w:rPr>
        <w:tab/>
        <w:tab/>
        <w:tab/>
        <w:tab/>
        <w:tab/>
        <w:t xml:space="preserve">        </w:t>
      </w:r>
    </w:p>
    <w:p>
      <w:pPr>
        <w:pStyle w:val="ConsNonformat"/>
        <w:widowControl/>
        <w:ind w:right="0" w:hanging="0"/>
        <w:jc w:val="both"/>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tabs>
          <w:tab w:val="clear" w:pos="720"/>
          <w:tab w:val="left" w:pos="4320" w:leader="none"/>
        </w:tabs>
        <w:ind w:right="0" w:hanging="0"/>
        <w:jc w:val="both"/>
        <w:rPr>
          <w:sz w:val="22"/>
          <w:szCs w:val="22"/>
        </w:rPr>
      </w:pPr>
      <w:r>
        <w:rPr>
          <w:rFonts w:cs="Times New Roman" w:ascii="Times New Roman" w:hAnsi="Times New Roman"/>
          <w:color w:val="000000"/>
          <w:sz w:val="22"/>
          <w:szCs w:val="22"/>
          <w:shd w:fill="FFFFFF" w:val="clear"/>
        </w:rPr>
        <w:t>Участник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p>
    <w:p>
      <w:pPr>
        <w:pStyle w:val="ConsNormal"/>
        <w:widowControl/>
        <w:tabs>
          <w:tab w:val="clear" w:pos="720"/>
          <w:tab w:val="left" w:pos="4320" w:leader="none"/>
        </w:tabs>
        <w:ind w:right="0" w:hanging="0"/>
        <w:jc w:val="both"/>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tabs>
          <w:tab w:val="clear" w:pos="720"/>
          <w:tab w:val="left" w:pos="0" w:leader="none"/>
        </w:tabs>
        <w:ind w:right="0" w:hanging="0"/>
        <w:jc w:val="both"/>
        <w:rPr>
          <w:sz w:val="22"/>
          <w:szCs w:val="22"/>
        </w:rPr>
      </w:pPr>
      <w:r>
        <w:rPr>
          <w:rFonts w:eastAsia="Times New Roman" w:cs="Times New Roman" w:ascii="Times New Roman" w:hAnsi="Times New Roman"/>
          <w:color w:val="000000"/>
          <w:sz w:val="22"/>
          <w:szCs w:val="22"/>
          <w:shd w:fill="FFFFFF" w:val="clear"/>
        </w:rPr>
        <w:tab/>
        <w:tab/>
        <w:tab/>
        <w:t>__________________________/_________________________________________</w:t>
      </w:r>
      <w:r>
        <w:rPr>
          <w:rFonts w:eastAsia="Times New Roman" w:cs="Times New Roman" w:ascii="Times New Roman" w:hAnsi="Times New Roman"/>
          <w:color w:val="000000"/>
          <w:sz w:val="22"/>
          <w:szCs w:val="22"/>
          <w:shd w:fill="FFFFFF" w:val="clear"/>
          <w:lang w:eastAsia="ru-RU"/>
        </w:rPr>
        <w:t>/</w:t>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Normal"/>
        <w:ind w:left="5760" w:hanging="0"/>
        <w:jc w:val="right"/>
        <w:rPr>
          <w:sz w:val="22"/>
          <w:szCs w:val="22"/>
        </w:rPr>
      </w:pPr>
      <w:r>
        <w:rPr>
          <w:color w:val="000000"/>
          <w:sz w:val="22"/>
          <w:szCs w:val="22"/>
        </w:rPr>
        <w:t>Приложение №1</w:t>
      </w:r>
    </w:p>
    <w:p>
      <w:pPr>
        <w:pStyle w:val="Normal"/>
        <w:ind w:left="5760" w:hanging="0"/>
        <w:jc w:val="right"/>
        <w:rPr>
          <w:sz w:val="22"/>
          <w:szCs w:val="22"/>
        </w:rPr>
      </w:pPr>
      <w:r>
        <w:rPr>
          <w:color w:val="000000"/>
          <w:sz w:val="22"/>
          <w:szCs w:val="22"/>
        </w:rPr>
        <w:t>к договору №_____________</w:t>
      </w:r>
      <w:r>
        <w:rPr>
          <w:b/>
          <w:bCs/>
          <w:color w:val="000000"/>
          <w:sz w:val="22"/>
          <w:szCs w:val="22"/>
        </w:rPr>
        <w:t xml:space="preserve"> </w:t>
      </w:r>
      <w:r>
        <w:rPr>
          <w:color w:val="000000"/>
          <w:sz w:val="22"/>
          <w:szCs w:val="22"/>
        </w:rPr>
        <w:t>участия в долевом строительстве многоквартирного дома</w:t>
      </w:r>
    </w:p>
    <w:p>
      <w:pPr>
        <w:pStyle w:val="Normal"/>
        <w:ind w:left="5760" w:hanging="0"/>
        <w:jc w:val="right"/>
        <w:rPr>
          <w:lang w:val="ru-RU"/>
        </w:rPr>
      </w:pPr>
      <w:r>
        <w:rPr>
          <w:b/>
          <w:bCs/>
          <w:color w:val="000000"/>
          <w:sz w:val="22"/>
          <w:szCs w:val="22"/>
          <w:lang w:val="ru-RU"/>
        </w:rPr>
        <w:t>________ г.</w:t>
      </w:r>
    </w:p>
    <w:p>
      <w:pPr>
        <w:pStyle w:val="Normal"/>
        <w:ind w:left="5760" w:hanging="0"/>
        <w:jc w:val="right"/>
        <w:rPr>
          <w:b/>
          <w:b/>
          <w:color w:val="000000"/>
          <w:sz w:val="22"/>
          <w:szCs w:val="22"/>
          <w:lang w:val="en-US"/>
        </w:rPr>
      </w:pPr>
      <w:r>
        <w:rPr>
          <w:b/>
          <w:color w:val="000000"/>
          <w:sz w:val="22"/>
          <w:szCs w:val="22"/>
          <w:lang w:val="en-US"/>
        </w:rPr>
      </w:r>
    </w:p>
    <w:p>
      <w:pPr>
        <w:pStyle w:val="Normal"/>
        <w:jc w:val="center"/>
        <w:rPr>
          <w:b/>
          <w:b/>
          <w:color w:val="000000"/>
          <w:sz w:val="22"/>
          <w:szCs w:val="22"/>
          <w:lang w:val="en-US"/>
        </w:rPr>
      </w:pPr>
      <w:r>
        <w:rPr>
          <w:b/>
          <w:color w:val="000000"/>
          <w:sz w:val="22"/>
          <w:szCs w:val="22"/>
          <w:lang w:val="en-US"/>
        </w:rPr>
      </w:r>
    </w:p>
    <w:p>
      <w:pPr>
        <w:pStyle w:val="Normal"/>
        <w:jc w:val="center"/>
        <w:rPr>
          <w:b/>
          <w:b/>
          <w:color w:val="000000"/>
          <w:sz w:val="22"/>
          <w:szCs w:val="22"/>
          <w:lang w:val="en-US"/>
        </w:rPr>
      </w:pPr>
      <w:r>
        <w:rPr>
          <w:b/>
          <w:color w:val="000000"/>
          <w:sz w:val="22"/>
          <w:szCs w:val="22"/>
          <w:lang w:val="en-US"/>
        </w:rPr>
      </w:r>
    </w:p>
    <w:p>
      <w:pPr>
        <w:pStyle w:val="Normal"/>
        <w:jc w:val="center"/>
        <w:rPr>
          <w:sz w:val="22"/>
          <w:szCs w:val="22"/>
        </w:rPr>
      </w:pPr>
      <w:r>
        <w:rPr>
          <w:b/>
          <w:color w:val="000000"/>
          <w:sz w:val="22"/>
          <w:szCs w:val="22"/>
        </w:rPr>
        <w:t>График оплаты</w:t>
      </w:r>
    </w:p>
    <w:p>
      <w:pPr>
        <w:pStyle w:val="Normal"/>
        <w:jc w:val="center"/>
        <w:rPr>
          <w:b/>
          <w:b/>
          <w:color w:val="000000"/>
          <w:sz w:val="22"/>
          <w:szCs w:val="22"/>
        </w:rPr>
      </w:pPr>
      <w:r>
        <w:rPr>
          <w:b/>
          <w:color w:val="000000"/>
          <w:sz w:val="22"/>
          <w:szCs w:val="22"/>
        </w:rPr>
      </w:r>
    </w:p>
    <w:p>
      <w:pPr>
        <w:pStyle w:val="Normal"/>
        <w:jc w:val="center"/>
        <w:rPr>
          <w:b/>
          <w:b/>
          <w:color w:val="000000"/>
          <w:sz w:val="22"/>
          <w:szCs w:val="22"/>
        </w:rPr>
      </w:pPr>
      <w:r>
        <w:rPr>
          <w:b/>
          <w:color w:val="000000"/>
          <w:sz w:val="22"/>
          <w:szCs w:val="22"/>
        </w:rPr>
      </w:r>
    </w:p>
    <w:p>
      <w:pPr>
        <w:pStyle w:val="Normal"/>
        <w:jc w:val="both"/>
        <w:rPr>
          <w:b/>
          <w:b/>
          <w:color w:val="000000"/>
          <w:sz w:val="22"/>
          <w:szCs w:val="22"/>
        </w:rPr>
      </w:pPr>
      <w:r>
        <w:rPr>
          <w:b/>
          <w:color w:val="000000"/>
          <w:sz w:val="22"/>
          <w:szCs w:val="22"/>
        </w:rPr>
      </w:r>
    </w:p>
    <w:p>
      <w:pPr>
        <w:pStyle w:val="Normal"/>
        <w:ind w:firstLine="708"/>
        <w:jc w:val="both"/>
        <w:rPr>
          <w:b/>
          <w:b/>
          <w:color w:val="000000"/>
          <w:sz w:val="22"/>
          <w:szCs w:val="22"/>
        </w:rPr>
      </w:pPr>
      <w:r>
        <w:rPr>
          <w:b/>
          <w:color w:val="000000"/>
          <w:sz w:val="22"/>
          <w:szCs w:val="22"/>
        </w:rPr>
      </w:r>
    </w:p>
    <w:tbl>
      <w:tblPr>
        <w:tblW w:w="9842" w:type="dxa"/>
        <w:jc w:val="left"/>
        <w:tblInd w:w="183" w:type="dxa"/>
        <w:tblLayout w:type="fixed"/>
        <w:tblCellMar>
          <w:top w:w="0" w:type="dxa"/>
          <w:left w:w="18" w:type="dxa"/>
          <w:bottom w:w="0" w:type="dxa"/>
          <w:right w:w="108" w:type="dxa"/>
        </w:tblCellMar>
        <w:tblLook w:firstRow="0" w:noVBand="0" w:lastRow="0" w:firstColumn="0" w:lastColumn="0" w:noHBand="0" w:val="0000"/>
      </w:tblPr>
      <w:tblGrid>
        <w:gridCol w:w="622"/>
        <w:gridCol w:w="3007"/>
        <w:gridCol w:w="2973"/>
        <w:gridCol w:w="3239"/>
      </w:tblGrid>
      <w:tr>
        <w:trPr/>
        <w:tc>
          <w:tcPr>
            <w:tcW w:w="622" w:type="dxa"/>
            <w:tcBorders>
              <w:top w:val="single" w:sz="4" w:space="0" w:color="000001"/>
              <w:left w:val="single" w:sz="4" w:space="0" w:color="000001"/>
              <w:bottom w:val="single" w:sz="4" w:space="0" w:color="000001"/>
            </w:tcBorders>
          </w:tcPr>
          <w:p>
            <w:pPr>
              <w:pStyle w:val="Normal"/>
              <w:widowControl w:val="false"/>
              <w:jc w:val="center"/>
              <w:rPr>
                <w:color w:val="000000"/>
                <w:sz w:val="22"/>
                <w:szCs w:val="22"/>
              </w:rPr>
            </w:pPr>
            <w:r>
              <w:rPr>
                <w:color w:val="000000"/>
                <w:sz w:val="22"/>
                <w:szCs w:val="22"/>
              </w:rPr>
              <w:t>№</w:t>
            </w:r>
          </w:p>
        </w:tc>
        <w:tc>
          <w:tcPr>
            <w:tcW w:w="3007" w:type="dxa"/>
            <w:tcBorders>
              <w:top w:val="single" w:sz="4" w:space="0" w:color="000001"/>
              <w:left w:val="single" w:sz="4" w:space="0" w:color="000001"/>
              <w:bottom w:val="single" w:sz="4" w:space="0" w:color="000001"/>
            </w:tcBorders>
          </w:tcPr>
          <w:p>
            <w:pPr>
              <w:pStyle w:val="Normal"/>
              <w:widowControl w:val="false"/>
              <w:jc w:val="center"/>
              <w:rPr>
                <w:color w:val="000000"/>
                <w:sz w:val="22"/>
                <w:szCs w:val="22"/>
              </w:rPr>
            </w:pPr>
            <w:r>
              <w:rPr>
                <w:color w:val="000000"/>
                <w:sz w:val="22"/>
                <w:szCs w:val="22"/>
              </w:rPr>
              <w:t>Дата оплаты</w:t>
            </w:r>
          </w:p>
        </w:tc>
        <w:tc>
          <w:tcPr>
            <w:tcW w:w="2973" w:type="dxa"/>
            <w:tcBorders>
              <w:top w:val="single" w:sz="4" w:space="0" w:color="000001"/>
              <w:left w:val="single" w:sz="4" w:space="0" w:color="000001"/>
              <w:bottom w:val="single" w:sz="4" w:space="0" w:color="000001"/>
            </w:tcBorders>
          </w:tcPr>
          <w:p>
            <w:pPr>
              <w:pStyle w:val="Normal"/>
              <w:widowControl w:val="false"/>
              <w:jc w:val="center"/>
              <w:rPr>
                <w:color w:val="000000"/>
                <w:sz w:val="22"/>
                <w:szCs w:val="22"/>
              </w:rPr>
            </w:pPr>
            <w:r>
              <w:rPr>
                <w:color w:val="000000"/>
                <w:sz w:val="22"/>
                <w:szCs w:val="22"/>
              </w:rPr>
              <w:t>Сумма, руб</w:t>
            </w:r>
          </w:p>
        </w:tc>
        <w:tc>
          <w:tcPr>
            <w:tcW w:w="3239" w:type="dxa"/>
            <w:tcBorders>
              <w:top w:val="single" w:sz="4" w:space="0" w:color="000001"/>
              <w:left w:val="single" w:sz="4" w:space="0" w:color="000001"/>
              <w:bottom w:val="single" w:sz="4" w:space="0" w:color="000001"/>
              <w:right w:val="single" w:sz="4" w:space="0" w:color="000001"/>
            </w:tcBorders>
          </w:tcPr>
          <w:p>
            <w:pPr>
              <w:pStyle w:val="Normal"/>
              <w:widowControl w:val="false"/>
              <w:jc w:val="center"/>
              <w:rPr>
                <w:color w:val="000000"/>
                <w:sz w:val="22"/>
                <w:szCs w:val="22"/>
              </w:rPr>
            </w:pPr>
            <w:r>
              <w:rPr>
                <w:color w:val="000000"/>
                <w:sz w:val="22"/>
                <w:szCs w:val="22"/>
              </w:rPr>
              <w:t>Примечание</w:t>
            </w:r>
          </w:p>
        </w:tc>
      </w:tr>
      <w:tr>
        <w:trPr/>
        <w:tc>
          <w:tcPr>
            <w:tcW w:w="622" w:type="dxa"/>
            <w:tcBorders>
              <w:top w:val="single" w:sz="4" w:space="0" w:color="000001"/>
              <w:left w:val="single" w:sz="4" w:space="0" w:color="000001"/>
              <w:bottom w:val="single" w:sz="4" w:space="0" w:color="000001"/>
            </w:tcBorders>
          </w:tcPr>
          <w:p>
            <w:pPr>
              <w:pStyle w:val="Normal"/>
              <w:widowControl w:val="false"/>
              <w:jc w:val="both"/>
              <w:rPr>
                <w:sz w:val="22"/>
                <w:szCs w:val="22"/>
              </w:rPr>
            </w:pPr>
            <w:r>
              <w:rPr>
                <w:sz w:val="22"/>
                <w:szCs w:val="22"/>
              </w:rPr>
              <w:t>1</w:t>
            </w:r>
          </w:p>
        </w:tc>
        <w:tc>
          <w:tcPr>
            <w:tcW w:w="3007" w:type="dxa"/>
            <w:tcBorders>
              <w:top w:val="single" w:sz="4" w:space="0" w:color="000001"/>
              <w:left w:val="single" w:sz="4" w:space="0" w:color="000001"/>
              <w:bottom w:val="single" w:sz="4" w:space="0" w:color="000001"/>
            </w:tcBorders>
          </w:tcPr>
          <w:p>
            <w:pPr>
              <w:pStyle w:val="Normal"/>
              <w:widowControl w:val="false"/>
              <w:jc w:val="center"/>
              <w:rPr>
                <w:color w:val="000000"/>
                <w:sz w:val="22"/>
                <w:szCs w:val="22"/>
              </w:rPr>
            </w:pPr>
            <w:r>
              <w:rPr>
                <w:color w:val="000000"/>
                <w:sz w:val="22"/>
                <w:szCs w:val="22"/>
              </w:rPr>
              <w:t>Не позднее</w:t>
            </w:r>
          </w:p>
          <w:p>
            <w:pPr>
              <w:pStyle w:val="Normal"/>
              <w:widowControl w:val="false"/>
              <w:jc w:val="center"/>
              <w:rPr>
                <w:color w:val="000000"/>
                <w:sz w:val="22"/>
                <w:szCs w:val="22"/>
              </w:rPr>
            </w:pPr>
            <w:r>
              <w:rPr>
                <w:color w:val="000000"/>
                <w:sz w:val="22"/>
                <w:szCs w:val="22"/>
              </w:rPr>
              <w:t>_____.2025 года</w:t>
            </w:r>
          </w:p>
        </w:tc>
        <w:tc>
          <w:tcPr>
            <w:tcW w:w="2973" w:type="dxa"/>
            <w:tcBorders>
              <w:top w:val="single" w:sz="4" w:space="0" w:color="000001"/>
              <w:left w:val="single" w:sz="4" w:space="0" w:color="000001"/>
              <w:bottom w:val="single" w:sz="4" w:space="0" w:color="000001"/>
            </w:tcBorders>
          </w:tcPr>
          <w:p>
            <w:pPr>
              <w:pStyle w:val="Normal"/>
              <w:widowControl w:val="false"/>
              <w:jc w:val="center"/>
              <w:rPr>
                <w:color w:val="000000"/>
                <w:sz w:val="22"/>
                <w:szCs w:val="22"/>
              </w:rPr>
            </w:pPr>
            <w:r>
              <w:rPr>
                <w:color w:val="000000"/>
                <w:sz w:val="22"/>
                <w:szCs w:val="22"/>
              </w:rPr>
            </w:r>
          </w:p>
        </w:tc>
        <w:tc>
          <w:tcPr>
            <w:tcW w:w="3239" w:type="dxa"/>
            <w:tcBorders>
              <w:top w:val="single" w:sz="4" w:space="0" w:color="000001"/>
              <w:left w:val="single" w:sz="4" w:space="0" w:color="000001"/>
              <w:bottom w:val="single" w:sz="4" w:space="0" w:color="000001"/>
              <w:right w:val="single" w:sz="4" w:space="0" w:color="000001"/>
            </w:tcBorders>
          </w:tcPr>
          <w:p>
            <w:pPr>
              <w:pStyle w:val="Normal"/>
              <w:widowControl w:val="false"/>
              <w:jc w:val="both"/>
              <w:rPr>
                <w:color w:val="000000"/>
                <w:sz w:val="22"/>
                <w:szCs w:val="22"/>
              </w:rPr>
            </w:pPr>
            <w:r>
              <w:rPr>
                <w:color w:val="000000"/>
                <w:sz w:val="22"/>
                <w:szCs w:val="22"/>
              </w:rPr>
            </w:r>
          </w:p>
        </w:tc>
      </w:tr>
      <w:tr>
        <w:trPr/>
        <w:tc>
          <w:tcPr>
            <w:tcW w:w="622" w:type="dxa"/>
            <w:tcBorders>
              <w:left w:val="single" w:sz="4" w:space="0" w:color="000001"/>
              <w:bottom w:val="single" w:sz="4" w:space="0" w:color="000001"/>
            </w:tcBorders>
          </w:tcPr>
          <w:p>
            <w:pPr>
              <w:pStyle w:val="Normal"/>
              <w:widowControl w:val="false"/>
              <w:jc w:val="both"/>
              <w:rPr>
                <w:sz w:val="22"/>
                <w:szCs w:val="22"/>
              </w:rPr>
            </w:pPr>
            <w:r>
              <w:rPr>
                <w:sz w:val="22"/>
                <w:szCs w:val="22"/>
              </w:rPr>
              <w:t>2</w:t>
            </w:r>
          </w:p>
        </w:tc>
        <w:tc>
          <w:tcPr>
            <w:tcW w:w="3007" w:type="dxa"/>
            <w:tcBorders>
              <w:left w:val="single" w:sz="4" w:space="0" w:color="000001"/>
              <w:bottom w:val="single" w:sz="4" w:space="0" w:color="000001"/>
            </w:tcBorders>
          </w:tcPr>
          <w:p>
            <w:pPr>
              <w:pStyle w:val="Normal"/>
              <w:widowControl w:val="false"/>
              <w:jc w:val="center"/>
              <w:rPr>
                <w:color w:val="000000"/>
                <w:sz w:val="22"/>
                <w:szCs w:val="22"/>
              </w:rPr>
            </w:pPr>
            <w:r>
              <w:rPr>
                <w:color w:val="000000"/>
                <w:sz w:val="22"/>
                <w:szCs w:val="22"/>
              </w:rPr>
              <w:t>Не позднее</w:t>
            </w:r>
          </w:p>
          <w:p>
            <w:pPr>
              <w:pStyle w:val="Normal"/>
              <w:widowControl w:val="false"/>
              <w:jc w:val="center"/>
              <w:rPr>
                <w:color w:val="000000"/>
                <w:sz w:val="22"/>
                <w:szCs w:val="22"/>
              </w:rPr>
            </w:pPr>
            <w:r>
              <w:rPr>
                <w:color w:val="000000"/>
                <w:sz w:val="22"/>
                <w:szCs w:val="22"/>
              </w:rPr>
              <w:t>_____.2025 года</w:t>
            </w:r>
          </w:p>
        </w:tc>
        <w:tc>
          <w:tcPr>
            <w:tcW w:w="2973" w:type="dxa"/>
            <w:tcBorders>
              <w:left w:val="single" w:sz="4" w:space="0" w:color="000001"/>
              <w:bottom w:val="single" w:sz="4" w:space="0" w:color="000001"/>
            </w:tcBorders>
          </w:tcPr>
          <w:p>
            <w:pPr>
              <w:pStyle w:val="Normal"/>
              <w:widowControl w:val="false"/>
              <w:jc w:val="center"/>
              <w:rPr>
                <w:color w:val="000000"/>
                <w:sz w:val="22"/>
                <w:szCs w:val="22"/>
              </w:rPr>
            </w:pPr>
            <w:r>
              <w:rPr>
                <w:color w:val="000000"/>
                <w:sz w:val="22"/>
                <w:szCs w:val="22"/>
              </w:rPr>
            </w:r>
          </w:p>
        </w:tc>
        <w:tc>
          <w:tcPr>
            <w:tcW w:w="3239" w:type="dxa"/>
            <w:tcBorders>
              <w:left w:val="single" w:sz="4" w:space="0" w:color="000001"/>
              <w:bottom w:val="single" w:sz="4" w:space="0" w:color="000001"/>
              <w:right w:val="single" w:sz="4" w:space="0" w:color="000001"/>
            </w:tcBorders>
          </w:tcPr>
          <w:p>
            <w:pPr>
              <w:pStyle w:val="Normal"/>
              <w:widowControl w:val="false"/>
              <w:jc w:val="both"/>
              <w:rPr>
                <w:color w:val="000000"/>
                <w:sz w:val="22"/>
                <w:szCs w:val="22"/>
              </w:rPr>
            </w:pPr>
            <w:r>
              <w:rPr>
                <w:color w:val="000000"/>
                <w:sz w:val="22"/>
                <w:szCs w:val="22"/>
              </w:rPr>
            </w:r>
          </w:p>
        </w:tc>
      </w:tr>
      <w:tr>
        <w:trPr/>
        <w:tc>
          <w:tcPr>
            <w:tcW w:w="622" w:type="dxa"/>
            <w:tcBorders>
              <w:left w:val="single" w:sz="4" w:space="0" w:color="000001"/>
              <w:bottom w:val="single" w:sz="4" w:space="0" w:color="000001"/>
            </w:tcBorders>
          </w:tcPr>
          <w:p>
            <w:pPr>
              <w:pStyle w:val="Normal"/>
              <w:widowControl w:val="false"/>
              <w:jc w:val="both"/>
              <w:rPr>
                <w:sz w:val="22"/>
                <w:szCs w:val="22"/>
              </w:rPr>
            </w:pPr>
            <w:r>
              <w:rPr>
                <w:sz w:val="22"/>
                <w:szCs w:val="22"/>
              </w:rPr>
              <w:t>3</w:t>
            </w:r>
          </w:p>
        </w:tc>
        <w:tc>
          <w:tcPr>
            <w:tcW w:w="3007" w:type="dxa"/>
            <w:tcBorders>
              <w:left w:val="single" w:sz="4" w:space="0" w:color="000001"/>
              <w:bottom w:val="single" w:sz="4" w:space="0" w:color="000001"/>
            </w:tcBorders>
          </w:tcPr>
          <w:p>
            <w:pPr>
              <w:pStyle w:val="Normal"/>
              <w:widowControl w:val="false"/>
              <w:jc w:val="center"/>
              <w:rPr>
                <w:color w:val="000000"/>
                <w:sz w:val="22"/>
                <w:szCs w:val="22"/>
              </w:rPr>
            </w:pPr>
            <w:r>
              <w:rPr>
                <w:color w:val="000000"/>
                <w:sz w:val="22"/>
                <w:szCs w:val="22"/>
              </w:rPr>
              <w:t>Не позднее</w:t>
            </w:r>
          </w:p>
          <w:p>
            <w:pPr>
              <w:pStyle w:val="Normal"/>
              <w:widowControl w:val="false"/>
              <w:jc w:val="center"/>
              <w:rPr>
                <w:color w:val="000000"/>
                <w:sz w:val="22"/>
                <w:szCs w:val="22"/>
              </w:rPr>
            </w:pPr>
            <w:r>
              <w:rPr>
                <w:color w:val="000000"/>
                <w:sz w:val="22"/>
                <w:szCs w:val="22"/>
              </w:rPr>
              <w:t>_____.2026 года</w:t>
            </w:r>
          </w:p>
        </w:tc>
        <w:tc>
          <w:tcPr>
            <w:tcW w:w="2973" w:type="dxa"/>
            <w:tcBorders>
              <w:left w:val="single" w:sz="4" w:space="0" w:color="000001"/>
              <w:bottom w:val="single" w:sz="4" w:space="0" w:color="000001"/>
            </w:tcBorders>
          </w:tcPr>
          <w:p>
            <w:pPr>
              <w:pStyle w:val="Normal"/>
              <w:widowControl w:val="false"/>
              <w:jc w:val="center"/>
              <w:rPr>
                <w:color w:val="000000"/>
                <w:sz w:val="22"/>
                <w:szCs w:val="22"/>
              </w:rPr>
            </w:pPr>
            <w:r>
              <w:rPr>
                <w:color w:val="000000"/>
                <w:sz w:val="22"/>
                <w:szCs w:val="22"/>
              </w:rPr>
            </w:r>
          </w:p>
        </w:tc>
        <w:tc>
          <w:tcPr>
            <w:tcW w:w="3239" w:type="dxa"/>
            <w:tcBorders>
              <w:left w:val="single" w:sz="4" w:space="0" w:color="000001"/>
              <w:bottom w:val="single" w:sz="4" w:space="0" w:color="000001"/>
              <w:right w:val="single" w:sz="4" w:space="0" w:color="000001"/>
            </w:tcBorders>
          </w:tcPr>
          <w:p>
            <w:pPr>
              <w:pStyle w:val="Normal"/>
              <w:widowControl w:val="false"/>
              <w:jc w:val="both"/>
              <w:rPr>
                <w:color w:val="000000"/>
                <w:sz w:val="22"/>
                <w:szCs w:val="22"/>
              </w:rPr>
            </w:pPr>
            <w:r>
              <w:rPr>
                <w:color w:val="000000"/>
                <w:sz w:val="22"/>
                <w:szCs w:val="22"/>
              </w:rPr>
            </w:r>
          </w:p>
        </w:tc>
      </w:tr>
      <w:tr>
        <w:trPr/>
        <w:tc>
          <w:tcPr>
            <w:tcW w:w="622" w:type="dxa"/>
            <w:tcBorders>
              <w:left w:val="single" w:sz="4" w:space="0" w:color="000001"/>
              <w:bottom w:val="single" w:sz="4" w:space="0" w:color="000001"/>
            </w:tcBorders>
          </w:tcPr>
          <w:p>
            <w:pPr>
              <w:pStyle w:val="Normal"/>
              <w:widowControl w:val="false"/>
              <w:jc w:val="both"/>
              <w:rPr>
                <w:sz w:val="22"/>
                <w:szCs w:val="22"/>
              </w:rPr>
            </w:pPr>
            <w:r>
              <w:rPr>
                <w:sz w:val="22"/>
                <w:szCs w:val="22"/>
              </w:rPr>
              <w:t>4</w:t>
            </w:r>
          </w:p>
        </w:tc>
        <w:tc>
          <w:tcPr>
            <w:tcW w:w="3007" w:type="dxa"/>
            <w:tcBorders>
              <w:left w:val="single" w:sz="4" w:space="0" w:color="000001"/>
              <w:bottom w:val="single" w:sz="4" w:space="0" w:color="000001"/>
            </w:tcBorders>
          </w:tcPr>
          <w:p>
            <w:pPr>
              <w:pStyle w:val="Normal"/>
              <w:widowControl w:val="false"/>
              <w:jc w:val="center"/>
              <w:rPr>
                <w:color w:val="000000"/>
                <w:sz w:val="22"/>
                <w:szCs w:val="22"/>
              </w:rPr>
            </w:pPr>
            <w:r>
              <w:rPr>
                <w:color w:val="000000"/>
                <w:sz w:val="22"/>
                <w:szCs w:val="22"/>
              </w:rPr>
              <w:t>Не позднее</w:t>
            </w:r>
          </w:p>
          <w:p>
            <w:pPr>
              <w:pStyle w:val="Normal"/>
              <w:widowControl w:val="false"/>
              <w:jc w:val="center"/>
              <w:rPr>
                <w:color w:val="000000"/>
                <w:sz w:val="22"/>
                <w:szCs w:val="22"/>
              </w:rPr>
            </w:pPr>
            <w:r>
              <w:rPr>
                <w:color w:val="000000"/>
                <w:sz w:val="22"/>
                <w:szCs w:val="22"/>
              </w:rPr>
              <w:t>_____.2026 года</w:t>
            </w:r>
          </w:p>
        </w:tc>
        <w:tc>
          <w:tcPr>
            <w:tcW w:w="2973" w:type="dxa"/>
            <w:tcBorders>
              <w:left w:val="single" w:sz="4" w:space="0" w:color="000001"/>
              <w:bottom w:val="single" w:sz="4" w:space="0" w:color="000001"/>
            </w:tcBorders>
          </w:tcPr>
          <w:p>
            <w:pPr>
              <w:pStyle w:val="Normal"/>
              <w:widowControl w:val="false"/>
              <w:jc w:val="center"/>
              <w:rPr>
                <w:color w:val="000000"/>
                <w:sz w:val="22"/>
                <w:szCs w:val="22"/>
              </w:rPr>
            </w:pPr>
            <w:r>
              <w:rPr>
                <w:color w:val="000000"/>
                <w:sz w:val="22"/>
                <w:szCs w:val="22"/>
              </w:rPr>
            </w:r>
          </w:p>
        </w:tc>
        <w:tc>
          <w:tcPr>
            <w:tcW w:w="3239" w:type="dxa"/>
            <w:tcBorders>
              <w:left w:val="single" w:sz="4" w:space="0" w:color="000001"/>
              <w:bottom w:val="single" w:sz="4" w:space="0" w:color="000001"/>
              <w:right w:val="single" w:sz="4" w:space="0" w:color="000001"/>
            </w:tcBorders>
          </w:tcPr>
          <w:p>
            <w:pPr>
              <w:pStyle w:val="Normal"/>
              <w:widowControl w:val="false"/>
              <w:jc w:val="both"/>
              <w:rPr>
                <w:color w:val="000000"/>
                <w:sz w:val="22"/>
                <w:szCs w:val="22"/>
              </w:rPr>
            </w:pPr>
            <w:r>
              <w:rPr>
                <w:color w:val="000000"/>
                <w:sz w:val="22"/>
                <w:szCs w:val="22"/>
              </w:rPr>
            </w:r>
          </w:p>
        </w:tc>
      </w:tr>
      <w:tr>
        <w:trPr/>
        <w:tc>
          <w:tcPr>
            <w:tcW w:w="622" w:type="dxa"/>
            <w:tcBorders>
              <w:top w:val="single" w:sz="4" w:space="0" w:color="000001"/>
              <w:left w:val="single" w:sz="4" w:space="0" w:color="000001"/>
              <w:bottom w:val="single" w:sz="4" w:space="0" w:color="000001"/>
            </w:tcBorders>
          </w:tcPr>
          <w:p>
            <w:pPr>
              <w:pStyle w:val="Normal"/>
              <w:widowControl w:val="false"/>
              <w:jc w:val="both"/>
              <w:rPr>
                <w:sz w:val="22"/>
                <w:szCs w:val="22"/>
              </w:rPr>
            </w:pPr>
            <w:r>
              <w:rPr>
                <w:sz w:val="22"/>
                <w:szCs w:val="22"/>
              </w:rPr>
              <w:t>5</w:t>
            </w:r>
          </w:p>
        </w:tc>
        <w:tc>
          <w:tcPr>
            <w:tcW w:w="3007" w:type="dxa"/>
            <w:tcBorders>
              <w:top w:val="single" w:sz="4" w:space="0" w:color="000001"/>
              <w:left w:val="single" w:sz="4" w:space="0" w:color="000001"/>
              <w:bottom w:val="single" w:sz="4" w:space="0" w:color="000001"/>
            </w:tcBorders>
          </w:tcPr>
          <w:p>
            <w:pPr>
              <w:pStyle w:val="Normal"/>
              <w:widowControl w:val="false"/>
              <w:jc w:val="center"/>
              <w:rPr>
                <w:color w:val="000000"/>
                <w:sz w:val="22"/>
                <w:szCs w:val="22"/>
              </w:rPr>
            </w:pPr>
            <w:r>
              <w:rPr>
                <w:color w:val="000000"/>
                <w:sz w:val="22"/>
                <w:szCs w:val="22"/>
              </w:rPr>
              <w:t>Не позднее</w:t>
            </w:r>
          </w:p>
          <w:p>
            <w:pPr>
              <w:pStyle w:val="Normal"/>
              <w:widowControl w:val="false"/>
              <w:jc w:val="center"/>
              <w:rPr>
                <w:color w:val="000000"/>
                <w:sz w:val="22"/>
                <w:szCs w:val="22"/>
              </w:rPr>
            </w:pPr>
            <w:r>
              <w:rPr>
                <w:color w:val="000000"/>
                <w:sz w:val="22"/>
                <w:szCs w:val="22"/>
              </w:rPr>
              <w:t>_____.2026 года</w:t>
            </w:r>
          </w:p>
        </w:tc>
        <w:tc>
          <w:tcPr>
            <w:tcW w:w="2973" w:type="dxa"/>
            <w:tcBorders>
              <w:top w:val="single" w:sz="4" w:space="0" w:color="000001"/>
              <w:left w:val="single" w:sz="4" w:space="0" w:color="000001"/>
              <w:bottom w:val="single" w:sz="4" w:space="0" w:color="000001"/>
            </w:tcBorders>
          </w:tcPr>
          <w:p>
            <w:pPr>
              <w:pStyle w:val="Normal"/>
              <w:widowControl w:val="false"/>
              <w:jc w:val="center"/>
              <w:rPr>
                <w:color w:val="000000"/>
                <w:sz w:val="22"/>
                <w:szCs w:val="22"/>
              </w:rPr>
            </w:pPr>
            <w:r>
              <w:rPr>
                <w:color w:val="000000"/>
                <w:sz w:val="22"/>
                <w:szCs w:val="22"/>
              </w:rPr>
            </w:r>
          </w:p>
        </w:tc>
        <w:tc>
          <w:tcPr>
            <w:tcW w:w="3239" w:type="dxa"/>
            <w:tcBorders>
              <w:top w:val="single" w:sz="4" w:space="0" w:color="000001"/>
              <w:left w:val="single" w:sz="4" w:space="0" w:color="000001"/>
              <w:bottom w:val="single" w:sz="4" w:space="0" w:color="000001"/>
              <w:right w:val="single" w:sz="4" w:space="0" w:color="000001"/>
            </w:tcBorders>
          </w:tcPr>
          <w:p>
            <w:pPr>
              <w:pStyle w:val="Normal"/>
              <w:widowControl w:val="false"/>
              <w:jc w:val="both"/>
              <w:rPr>
                <w:color w:val="000000"/>
                <w:sz w:val="22"/>
                <w:szCs w:val="22"/>
              </w:rPr>
            </w:pPr>
            <w:r>
              <w:rPr>
                <w:color w:val="000000"/>
                <w:sz w:val="22"/>
                <w:szCs w:val="22"/>
              </w:rPr>
            </w:r>
          </w:p>
        </w:tc>
      </w:tr>
      <w:tr>
        <w:trPr/>
        <w:tc>
          <w:tcPr>
            <w:tcW w:w="622" w:type="dxa"/>
            <w:tcBorders>
              <w:top w:val="single" w:sz="4" w:space="0" w:color="000001"/>
              <w:left w:val="single" w:sz="4" w:space="0" w:color="000001"/>
              <w:bottom w:val="single" w:sz="4" w:space="0" w:color="000001"/>
            </w:tcBorders>
          </w:tcPr>
          <w:p>
            <w:pPr>
              <w:pStyle w:val="Normal"/>
              <w:widowControl w:val="false"/>
              <w:jc w:val="both"/>
              <w:rPr>
                <w:color w:val="000000"/>
                <w:sz w:val="22"/>
                <w:szCs w:val="22"/>
              </w:rPr>
            </w:pPr>
            <w:r>
              <w:rPr>
                <w:color w:val="000000"/>
                <w:sz w:val="22"/>
                <w:szCs w:val="22"/>
              </w:rPr>
            </w:r>
          </w:p>
        </w:tc>
        <w:tc>
          <w:tcPr>
            <w:tcW w:w="3007" w:type="dxa"/>
            <w:tcBorders>
              <w:top w:val="single" w:sz="4" w:space="0" w:color="000001"/>
              <w:left w:val="single" w:sz="4" w:space="0" w:color="000001"/>
              <w:bottom w:val="single" w:sz="4" w:space="0" w:color="000001"/>
            </w:tcBorders>
          </w:tcPr>
          <w:p>
            <w:pPr>
              <w:pStyle w:val="Normal"/>
              <w:widowControl w:val="false"/>
              <w:jc w:val="center"/>
              <w:rPr>
                <w:color w:val="000000"/>
                <w:sz w:val="22"/>
                <w:szCs w:val="22"/>
              </w:rPr>
            </w:pPr>
            <w:r>
              <w:rPr>
                <w:color w:val="000000"/>
                <w:sz w:val="22"/>
                <w:szCs w:val="22"/>
              </w:rPr>
              <w:t>Итого:</w:t>
            </w:r>
          </w:p>
        </w:tc>
        <w:tc>
          <w:tcPr>
            <w:tcW w:w="2973" w:type="dxa"/>
            <w:tcBorders>
              <w:top w:val="single" w:sz="4" w:space="0" w:color="000001"/>
              <w:left w:val="single" w:sz="4" w:space="0" w:color="000001"/>
              <w:bottom w:val="single" w:sz="4" w:space="0" w:color="000001"/>
            </w:tcBorders>
          </w:tcPr>
          <w:p>
            <w:pPr>
              <w:pStyle w:val="Normal"/>
              <w:widowControl w:val="false"/>
              <w:jc w:val="center"/>
              <w:rPr>
                <w:color w:val="000000"/>
                <w:sz w:val="22"/>
                <w:szCs w:val="22"/>
              </w:rPr>
            </w:pPr>
            <w:r>
              <w:rPr>
                <w:color w:val="000000"/>
                <w:sz w:val="22"/>
                <w:szCs w:val="22"/>
              </w:rPr>
            </w:r>
          </w:p>
        </w:tc>
        <w:tc>
          <w:tcPr>
            <w:tcW w:w="3239" w:type="dxa"/>
            <w:tcBorders>
              <w:top w:val="single" w:sz="4" w:space="0" w:color="000001"/>
              <w:left w:val="single" w:sz="4" w:space="0" w:color="000001"/>
              <w:bottom w:val="single" w:sz="4" w:space="0" w:color="000001"/>
              <w:right w:val="single" w:sz="4" w:space="0" w:color="000001"/>
            </w:tcBorders>
          </w:tcPr>
          <w:p>
            <w:pPr>
              <w:pStyle w:val="Normal"/>
              <w:widowControl w:val="false"/>
              <w:jc w:val="both"/>
              <w:rPr>
                <w:color w:val="000000"/>
                <w:sz w:val="22"/>
                <w:szCs w:val="22"/>
              </w:rPr>
            </w:pPr>
            <w:r>
              <w:rPr>
                <w:color w:val="000000"/>
                <w:sz w:val="22"/>
                <w:szCs w:val="22"/>
              </w:rPr>
            </w:r>
          </w:p>
        </w:tc>
      </w:tr>
    </w:tbl>
    <w:p>
      <w:pPr>
        <w:pStyle w:val="Normal"/>
        <w:jc w:val="center"/>
        <w:rPr>
          <w:color w:val="000000"/>
          <w:sz w:val="22"/>
          <w:szCs w:val="22"/>
        </w:rPr>
      </w:pPr>
      <w:r>
        <w:rPr>
          <w:color w:val="000000"/>
          <w:sz w:val="22"/>
          <w:szCs w:val="22"/>
        </w:rPr>
      </w:r>
    </w:p>
    <w:p>
      <w:pPr>
        <w:pStyle w:val="Normal"/>
        <w:jc w:val="center"/>
        <w:rPr>
          <w:b/>
          <w:b/>
          <w:color w:val="000000"/>
          <w:sz w:val="22"/>
          <w:szCs w:val="22"/>
        </w:rPr>
      </w:pPr>
      <w:r>
        <w:rPr>
          <w:b/>
          <w:color w:val="000000"/>
          <w:sz w:val="22"/>
          <w:szCs w:val="22"/>
        </w:rPr>
      </w:r>
    </w:p>
    <w:p>
      <w:pPr>
        <w:pStyle w:val="Normal"/>
        <w:jc w:val="center"/>
        <w:rPr>
          <w:b/>
          <w:b/>
          <w:color w:val="000000"/>
          <w:sz w:val="22"/>
          <w:szCs w:val="22"/>
        </w:rPr>
      </w:pPr>
      <w:r>
        <w:rPr>
          <w:b/>
          <w:color w:val="000000"/>
          <w:sz w:val="22"/>
          <w:szCs w:val="22"/>
        </w:rPr>
      </w:r>
    </w:p>
    <w:p>
      <w:pPr>
        <w:pStyle w:val="Normal"/>
        <w:jc w:val="center"/>
        <w:rPr>
          <w:b/>
          <w:b/>
          <w:color w:val="000000"/>
          <w:sz w:val="22"/>
          <w:szCs w:val="22"/>
        </w:rPr>
      </w:pPr>
      <w:r>
        <w:rPr>
          <w:b/>
          <w:color w:val="000000"/>
          <w:sz w:val="22"/>
          <w:szCs w:val="22"/>
        </w:rPr>
      </w:r>
    </w:p>
    <w:p>
      <w:pPr>
        <w:pStyle w:val="Normal"/>
        <w:jc w:val="center"/>
        <w:rPr>
          <w:b/>
          <w:b/>
          <w:color w:val="000000"/>
          <w:sz w:val="22"/>
          <w:szCs w:val="22"/>
        </w:rPr>
      </w:pPr>
      <w:r>
        <w:rPr>
          <w:b/>
          <w:color w:val="000000"/>
          <w:sz w:val="22"/>
          <w:szCs w:val="22"/>
        </w:rPr>
      </w:r>
    </w:p>
    <w:p>
      <w:pPr>
        <w:pStyle w:val="Normal"/>
        <w:jc w:val="center"/>
        <w:rPr>
          <w:b/>
          <w:b/>
          <w:color w:val="000000"/>
          <w:sz w:val="22"/>
          <w:szCs w:val="22"/>
        </w:rPr>
      </w:pPr>
      <w:r>
        <w:rPr>
          <w:b/>
          <w:color w:val="000000"/>
          <w:sz w:val="22"/>
          <w:szCs w:val="22"/>
        </w:rPr>
      </w:r>
    </w:p>
    <w:p>
      <w:pPr>
        <w:pStyle w:val="Normal"/>
        <w:jc w:val="center"/>
        <w:rPr>
          <w:b/>
          <w:b/>
          <w:color w:val="000000"/>
          <w:sz w:val="22"/>
          <w:szCs w:val="22"/>
        </w:rPr>
      </w:pPr>
      <w:r>
        <w:rPr>
          <w:b/>
          <w:color w:val="000000"/>
          <w:sz w:val="22"/>
          <w:szCs w:val="22"/>
        </w:rPr>
      </w:r>
    </w:p>
    <w:p>
      <w:pPr>
        <w:pStyle w:val="Normal"/>
        <w:jc w:val="center"/>
        <w:rPr>
          <w:b/>
          <w:b/>
          <w:color w:val="000000"/>
          <w:sz w:val="22"/>
          <w:szCs w:val="22"/>
        </w:rPr>
      </w:pPr>
      <w:r>
        <w:rPr>
          <w:b/>
          <w:color w:val="000000"/>
          <w:sz w:val="22"/>
          <w:szCs w:val="22"/>
        </w:rPr>
      </w:r>
    </w:p>
    <w:p>
      <w:pPr>
        <w:pStyle w:val="Normal"/>
        <w:jc w:val="center"/>
        <w:rPr>
          <w:b/>
          <w:b/>
          <w:color w:val="000000"/>
          <w:sz w:val="22"/>
          <w:szCs w:val="22"/>
        </w:rPr>
      </w:pPr>
      <w:r>
        <w:rPr>
          <w:b/>
          <w:color w:val="000000"/>
          <w:sz w:val="22"/>
          <w:szCs w:val="22"/>
        </w:rPr>
      </w:r>
    </w:p>
    <w:p>
      <w:pPr>
        <w:pStyle w:val="Normal"/>
        <w:jc w:val="center"/>
        <w:rPr>
          <w:b/>
          <w:b/>
          <w:color w:val="000000"/>
          <w:sz w:val="22"/>
          <w:szCs w:val="22"/>
        </w:rPr>
      </w:pPr>
      <w:r>
        <w:rPr>
          <w:b/>
          <w:color w:val="000000"/>
          <w:sz w:val="22"/>
          <w:szCs w:val="22"/>
        </w:rPr>
      </w:r>
    </w:p>
    <w:p>
      <w:pPr>
        <w:pStyle w:val="Normal"/>
        <w:jc w:val="center"/>
        <w:rPr>
          <w:b/>
          <w:b/>
          <w:color w:val="000000"/>
          <w:sz w:val="22"/>
          <w:szCs w:val="22"/>
        </w:rPr>
      </w:pPr>
      <w:r>
        <w:rPr>
          <w:b/>
          <w:color w:val="000000"/>
          <w:sz w:val="22"/>
          <w:szCs w:val="22"/>
        </w:rPr>
      </w:r>
    </w:p>
    <w:p>
      <w:pPr>
        <w:pStyle w:val="Normal"/>
        <w:jc w:val="center"/>
        <w:rPr>
          <w:b/>
          <w:b/>
          <w:color w:val="000000"/>
          <w:sz w:val="22"/>
          <w:szCs w:val="22"/>
        </w:rPr>
      </w:pPr>
      <w:r>
        <w:rPr>
          <w:b/>
          <w:color w:val="000000"/>
          <w:sz w:val="22"/>
          <w:szCs w:val="22"/>
        </w:rPr>
      </w:r>
    </w:p>
    <w:p>
      <w:pPr>
        <w:pStyle w:val="Normal"/>
        <w:jc w:val="center"/>
        <w:rPr>
          <w:b/>
          <w:b/>
          <w:color w:val="000000"/>
          <w:sz w:val="22"/>
          <w:szCs w:val="22"/>
        </w:rPr>
      </w:pPr>
      <w:r>
        <w:rPr>
          <w:b/>
          <w:color w:val="000000"/>
          <w:sz w:val="22"/>
          <w:szCs w:val="22"/>
        </w:rPr>
      </w:r>
    </w:p>
    <w:p>
      <w:pPr>
        <w:pStyle w:val="Normal"/>
        <w:jc w:val="center"/>
        <w:rPr>
          <w:b/>
          <w:b/>
          <w:color w:val="000000"/>
          <w:sz w:val="22"/>
          <w:szCs w:val="22"/>
        </w:rPr>
      </w:pPr>
      <w:r>
        <w:rPr>
          <w:b/>
          <w:color w:val="000000"/>
          <w:sz w:val="22"/>
          <w:szCs w:val="22"/>
        </w:rPr>
      </w:r>
    </w:p>
    <w:p>
      <w:pPr>
        <w:pStyle w:val="Normal"/>
        <w:jc w:val="center"/>
        <w:rPr>
          <w:b/>
          <w:b/>
          <w:color w:val="000000"/>
          <w:sz w:val="22"/>
          <w:szCs w:val="22"/>
        </w:rPr>
      </w:pPr>
      <w:r>
        <w:rPr>
          <w:b/>
          <w:color w:val="000000"/>
          <w:sz w:val="22"/>
          <w:szCs w:val="22"/>
        </w:rPr>
      </w:r>
    </w:p>
    <w:p>
      <w:pPr>
        <w:pStyle w:val="Normal"/>
        <w:jc w:val="center"/>
        <w:rPr>
          <w:b/>
          <w:b/>
          <w:color w:val="000000"/>
          <w:sz w:val="22"/>
          <w:szCs w:val="22"/>
        </w:rPr>
      </w:pPr>
      <w:r>
        <w:rPr>
          <w:b/>
          <w:color w:val="000000"/>
          <w:sz w:val="22"/>
          <w:szCs w:val="22"/>
        </w:rPr>
      </w:r>
    </w:p>
    <w:p>
      <w:pPr>
        <w:pStyle w:val="Normal"/>
        <w:jc w:val="center"/>
        <w:rPr>
          <w:b/>
          <w:b/>
          <w:color w:val="000000"/>
          <w:sz w:val="22"/>
          <w:szCs w:val="22"/>
        </w:rPr>
      </w:pPr>
      <w:r>
        <w:rPr>
          <w:b/>
          <w:color w:val="000000"/>
          <w:sz w:val="22"/>
          <w:szCs w:val="22"/>
        </w:rPr>
      </w:r>
    </w:p>
    <w:p>
      <w:pPr>
        <w:pStyle w:val="Normal"/>
        <w:ind w:firstLine="708"/>
        <w:jc w:val="both"/>
        <w:rPr>
          <w:sz w:val="22"/>
          <w:szCs w:val="22"/>
        </w:rPr>
      </w:pPr>
      <w:r>
        <w:rPr>
          <w:b/>
          <w:color w:val="000000"/>
          <w:sz w:val="22"/>
          <w:szCs w:val="22"/>
        </w:rPr>
        <w:t xml:space="preserve"> </w:t>
      </w:r>
      <w:r>
        <w:rPr>
          <w:b/>
          <w:color w:val="000000"/>
          <w:sz w:val="22"/>
          <w:szCs w:val="22"/>
        </w:rPr>
        <w:t>«Застройщик»</w:t>
        <w:tab/>
        <w:tab/>
        <w:t xml:space="preserve">           </w:t>
      </w:r>
      <w:r>
        <w:rPr>
          <w:b/>
          <w:color w:val="000000"/>
          <w:sz w:val="22"/>
          <w:szCs w:val="22"/>
          <w:shd w:fill="FFFFFF" w:val="clear"/>
        </w:rPr>
        <w:t>______________________________/Е.И. Андреева</w:t>
      </w:r>
      <w:r>
        <w:rPr>
          <w:b/>
          <w:color w:val="C9211E"/>
          <w:sz w:val="22"/>
          <w:szCs w:val="22"/>
          <w:shd w:fill="FFFFFF" w:val="clear"/>
        </w:rPr>
        <w:t>/</w:t>
      </w:r>
    </w:p>
    <w:p>
      <w:pPr>
        <w:pStyle w:val="Normal"/>
        <w:ind w:firstLine="708"/>
        <w:jc w:val="both"/>
        <w:rPr>
          <w:b/>
          <w:b/>
          <w:color w:val="000000"/>
          <w:sz w:val="22"/>
          <w:szCs w:val="22"/>
        </w:rPr>
      </w:pPr>
      <w:r>
        <w:rPr>
          <w:b/>
          <w:color w:val="000000"/>
          <w:sz w:val="22"/>
          <w:szCs w:val="22"/>
        </w:rPr>
      </w:r>
    </w:p>
    <w:p>
      <w:pPr>
        <w:pStyle w:val="Normal"/>
        <w:ind w:firstLine="708"/>
        <w:jc w:val="both"/>
        <w:rPr>
          <w:b/>
          <w:b/>
          <w:color w:val="000000"/>
          <w:sz w:val="22"/>
          <w:szCs w:val="22"/>
        </w:rPr>
      </w:pPr>
      <w:r>
        <w:rPr>
          <w:b/>
          <w:color w:val="000000"/>
          <w:sz w:val="22"/>
          <w:szCs w:val="22"/>
        </w:rPr>
      </w:r>
    </w:p>
    <w:p>
      <w:pPr>
        <w:pStyle w:val="Normal"/>
        <w:ind w:firstLine="708"/>
        <w:jc w:val="both"/>
        <w:rPr>
          <w:b/>
          <w:b/>
          <w:color w:val="000000"/>
          <w:sz w:val="22"/>
          <w:szCs w:val="22"/>
        </w:rPr>
      </w:pPr>
      <w:r>
        <w:rPr>
          <w:b/>
          <w:color w:val="000000"/>
          <w:sz w:val="22"/>
          <w:szCs w:val="22"/>
        </w:rPr>
      </w:r>
    </w:p>
    <w:tbl>
      <w:tblPr>
        <w:tblW w:w="9571" w:type="dxa"/>
        <w:jc w:val="left"/>
        <w:tblInd w:w="-109" w:type="dxa"/>
        <w:tblLayout w:type="fixed"/>
        <w:tblCellMar>
          <w:top w:w="0" w:type="dxa"/>
          <w:left w:w="108" w:type="dxa"/>
          <w:bottom w:w="0" w:type="dxa"/>
          <w:right w:w="108" w:type="dxa"/>
        </w:tblCellMar>
        <w:tblLook w:firstRow="0" w:noVBand="0" w:lastRow="0" w:firstColumn="0" w:lastColumn="0" w:noHBand="0" w:val="0000"/>
      </w:tblPr>
      <w:tblGrid>
        <w:gridCol w:w="4283"/>
        <w:gridCol w:w="5287"/>
      </w:tblGrid>
      <w:tr>
        <w:trPr/>
        <w:tc>
          <w:tcPr>
            <w:tcW w:w="4283" w:type="dxa"/>
            <w:tcBorders/>
          </w:tcPr>
          <w:p>
            <w:pPr>
              <w:pStyle w:val="Normal"/>
              <w:widowControl w:val="false"/>
              <w:jc w:val="both"/>
              <w:rPr>
                <w:b/>
                <w:b/>
                <w:color w:val="000000"/>
                <w:sz w:val="22"/>
                <w:szCs w:val="22"/>
              </w:rPr>
            </w:pPr>
            <w:r>
              <w:rPr>
                <w:b/>
                <w:color w:val="000000"/>
                <w:sz w:val="22"/>
                <w:szCs w:val="22"/>
              </w:rPr>
              <w:t xml:space="preserve"> </w:t>
            </w:r>
            <w:r>
              <w:rPr>
                <w:b/>
                <w:color w:val="000000"/>
                <w:sz w:val="22"/>
                <w:szCs w:val="22"/>
              </w:rPr>
              <w:t>«Участник долевого строительства»</w:t>
            </w:r>
          </w:p>
        </w:tc>
        <w:tc>
          <w:tcPr>
            <w:tcW w:w="5287" w:type="dxa"/>
            <w:tcBorders/>
          </w:tcPr>
          <w:p>
            <w:pPr>
              <w:pStyle w:val="Normal"/>
              <w:widowControl w:val="false"/>
              <w:rPr>
                <w:b/>
                <w:b/>
                <w:color w:val="000000"/>
                <w:sz w:val="22"/>
                <w:szCs w:val="22"/>
              </w:rPr>
            </w:pPr>
            <w:r>
              <w:rPr>
                <w:b/>
                <w:color w:val="000000"/>
                <w:sz w:val="22"/>
                <w:szCs w:val="22"/>
              </w:rPr>
              <w:t>________________/_________________________/</w:t>
            </w:r>
          </w:p>
        </w:tc>
      </w:tr>
      <w:tr>
        <w:trPr/>
        <w:tc>
          <w:tcPr>
            <w:tcW w:w="4283" w:type="dxa"/>
            <w:tcBorders/>
          </w:tcPr>
          <w:p>
            <w:pPr>
              <w:pStyle w:val="Normal"/>
              <w:widowControl w:val="false"/>
              <w:jc w:val="both"/>
              <w:rPr>
                <w:b/>
                <w:b/>
                <w:color w:val="000000"/>
                <w:sz w:val="22"/>
                <w:szCs w:val="22"/>
              </w:rPr>
            </w:pPr>
            <w:r>
              <w:rPr>
                <w:b/>
                <w:color w:val="000000"/>
                <w:sz w:val="22"/>
                <w:szCs w:val="22"/>
              </w:rPr>
            </w:r>
          </w:p>
        </w:tc>
        <w:tc>
          <w:tcPr>
            <w:tcW w:w="5287" w:type="dxa"/>
            <w:tcBorders/>
          </w:tcPr>
          <w:p>
            <w:pPr>
              <w:pStyle w:val="Normal"/>
              <w:widowControl w:val="false"/>
              <w:rPr>
                <w:b/>
                <w:b/>
                <w:color w:val="000000"/>
                <w:sz w:val="22"/>
                <w:szCs w:val="22"/>
              </w:rPr>
            </w:pPr>
            <w:r>
              <w:rPr>
                <w:b/>
                <w:color w:val="000000"/>
                <w:sz w:val="22"/>
                <w:szCs w:val="22"/>
              </w:rPr>
            </w:r>
          </w:p>
        </w:tc>
      </w:tr>
    </w:tbl>
    <w:p>
      <w:pPr>
        <w:pStyle w:val="Normal"/>
        <w:tabs>
          <w:tab w:val="clear" w:pos="720"/>
          <w:tab w:val="left" w:pos="4320" w:leader="none"/>
        </w:tabs>
        <w:jc w:val="both"/>
        <w:rPr>
          <w:sz w:val="22"/>
          <w:szCs w:val="22"/>
        </w:rPr>
      </w:pPr>
      <w:r>
        <w:rPr/>
      </w:r>
    </w:p>
    <w:sectPr>
      <w:headerReference w:type="default" r:id="rId9"/>
      <w:footerReference w:type="default" r:id="rId10"/>
      <w:type w:val="nextPage"/>
      <w:pgSz w:w="11906" w:h="16838"/>
      <w:pgMar w:left="720" w:right="521" w:header="341" w:top="566" w:footer="188" w:bottom="863"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OpenSymbol">
    <w:altName w:val="Arial Unicode MS"/>
    <w:charset w:val="cc"/>
    <w:family w:val="roman"/>
    <w:pitch w:val="variable"/>
  </w:font>
  <w:font w:name="Segoe UI">
    <w:charset w:val="cc"/>
    <w:family w:val="roman"/>
    <w:pitch w:val="variable"/>
  </w:font>
  <w:font w:name="Courier New">
    <w:charset w:val="cc"/>
    <w:family w:val="roman"/>
    <w:pitch w:val="variable"/>
  </w:font>
  <w:font w:name="Liberation Sans">
    <w:altName w:val="Arial"/>
    <w:charset w:val="cc"/>
    <w:family w:val="roman"/>
    <w:pitch w:val="variable"/>
  </w:font>
  <w:font w:name="Arial">
    <w:charset w:val="cc"/>
    <w:family w:val="roman"/>
    <w:pitch w:val="variable"/>
  </w:font>
  <w:font w:name="Calibri">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17"/>
      <w:jc w:val="right"/>
      <w:rPr/>
    </w:pPr>
    <w:r>
      <w:rPr/>
      <w:fldChar w:fldCharType="begin"/>
    </w:r>
    <w:r>
      <w:rPr/>
      <w:instrText> PAGE </w:instrText>
    </w:r>
    <w:r>
      <w:rPr/>
      <w:fldChar w:fldCharType="separate"/>
    </w:r>
    <w:r>
      <w:rPr/>
      <w:t>10</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16"/>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9"/>
      <w:numFmt w:val="decimal"/>
      <w:lvlText w:val="%1"/>
      <w:lvlJc w:val="left"/>
      <w:pPr>
        <w:tabs>
          <w:tab w:val="num" w:pos="720"/>
        </w:tabs>
        <w:ind w:left="0" w:hanging="0"/>
      </w:pPr>
      <w:rPr>
        <w:sz w:val="24"/>
        <w:szCs w:val="24"/>
      </w:rPr>
    </w:lvl>
    <w:lvl w:ilvl="1">
      <w:start w:val="3"/>
      <w:numFmt w:val="decimal"/>
      <w:lvlText w:val="%1.%2"/>
      <w:lvlJc w:val="left"/>
      <w:pPr>
        <w:tabs>
          <w:tab w:val="num" w:pos="720"/>
        </w:tabs>
        <w:ind w:left="0" w:hanging="0"/>
      </w:pPr>
      <w:rPr>
        <w:sz w:val="22"/>
        <w:i w:val="false"/>
        <w:b w:val="false"/>
        <w:szCs w:val="24"/>
        <w:iCs w:val="false"/>
        <w:bCs w:val="false"/>
      </w:rPr>
    </w:lvl>
    <w:lvl w:ilvl="2">
      <w:start w:val="1"/>
      <w:numFmt w:val="decimal"/>
      <w:lvlText w:val="%1.%2.%3"/>
      <w:lvlJc w:val="left"/>
      <w:pPr>
        <w:tabs>
          <w:tab w:val="num" w:pos="1440"/>
        </w:tabs>
        <w:ind w:left="0" w:hanging="0"/>
      </w:pPr>
    </w:lvl>
    <w:lvl w:ilvl="3">
      <w:start w:val="1"/>
      <w:numFmt w:val="decimal"/>
      <w:lvlText w:val="%1.%2.%3.%4"/>
      <w:lvlJc w:val="left"/>
      <w:pPr>
        <w:tabs>
          <w:tab w:val="num" w:pos="1800"/>
        </w:tabs>
        <w:ind w:left="0" w:hanging="0"/>
      </w:pPr>
    </w:lvl>
    <w:lvl w:ilvl="4">
      <w:start w:val="1"/>
      <w:numFmt w:val="decimal"/>
      <w:lvlText w:val="%1.%2.%3.%4.%5"/>
      <w:lvlJc w:val="left"/>
      <w:pPr>
        <w:tabs>
          <w:tab w:val="num" w:pos="2160"/>
        </w:tabs>
        <w:ind w:left="0" w:hanging="0"/>
      </w:pPr>
    </w:lvl>
    <w:lvl w:ilvl="5">
      <w:start w:val="1"/>
      <w:numFmt w:val="decimal"/>
      <w:lvlText w:val="%1.%2.%3.%4.%5.%6"/>
      <w:lvlJc w:val="left"/>
      <w:pPr>
        <w:tabs>
          <w:tab w:val="num" w:pos="2520"/>
        </w:tabs>
        <w:ind w:left="0" w:hanging="0"/>
      </w:pPr>
    </w:lvl>
    <w:lvl w:ilvl="6">
      <w:start w:val="1"/>
      <w:numFmt w:val="decimal"/>
      <w:lvlText w:val="%1.%2.%3.%4.%5.%6.%7"/>
      <w:lvlJc w:val="left"/>
      <w:pPr>
        <w:tabs>
          <w:tab w:val="num" w:pos="2880"/>
        </w:tabs>
        <w:ind w:left="0" w:hanging="0"/>
      </w:pPr>
    </w:lvl>
    <w:lvl w:ilvl="7">
      <w:start w:val="1"/>
      <w:numFmt w:val="decimal"/>
      <w:lvlText w:val="%1.%2.%3.%4.%5.%6.%7.%8"/>
      <w:lvlJc w:val="left"/>
      <w:pPr>
        <w:tabs>
          <w:tab w:val="num" w:pos="3240"/>
        </w:tabs>
        <w:ind w:left="0" w:hanging="0"/>
      </w:pPr>
    </w:lvl>
    <w:lvl w:ilvl="8">
      <w:start w:val="1"/>
      <w:numFmt w:val="decimal"/>
      <w:lvlText w:val="%1.%2.%3.%4.%5.%6.%7.%8.%9"/>
      <w:lvlJc w:val="left"/>
      <w:pPr>
        <w:tabs>
          <w:tab w:val="num" w:pos="3600"/>
        </w:tabs>
        <w:ind w:left="0" w:hanging="0"/>
      </w:pPr>
    </w:lvl>
  </w:abstractNum>
  <w:abstractNum w:abstractNumId="2">
    <w:lvl w:ilvl="0">
      <w:start w:val="7"/>
      <w:numFmt w:val="decimal"/>
      <w:lvlText w:val="%1"/>
      <w:lvlJc w:val="left"/>
      <w:pPr>
        <w:tabs>
          <w:tab w:val="num" w:pos="720"/>
        </w:tabs>
        <w:ind w:left="0" w:hanging="0"/>
      </w:pPr>
    </w:lvl>
    <w:lvl w:ilvl="1">
      <w:start w:val="3"/>
      <w:numFmt w:val="decimal"/>
      <w:lvlText w:val="%1.%2"/>
      <w:lvlJc w:val="left"/>
      <w:pPr>
        <w:tabs>
          <w:tab w:val="num" w:pos="720"/>
        </w:tabs>
        <w:ind w:left="0" w:hanging="0"/>
      </w:pPr>
      <w:rPr>
        <w:sz w:val="22"/>
      </w:rPr>
    </w:lvl>
    <w:lvl w:ilvl="2">
      <w:start w:val="1"/>
      <w:numFmt w:val="decimal"/>
      <w:lvlText w:val="%1.%2.%3"/>
      <w:lvlJc w:val="left"/>
      <w:pPr>
        <w:tabs>
          <w:tab w:val="num" w:pos="1440"/>
        </w:tabs>
        <w:ind w:left="0" w:hanging="0"/>
      </w:pPr>
      <w:rPr>
        <w:sz w:val="22"/>
        <w:szCs w:val="22"/>
      </w:rPr>
    </w:lvl>
    <w:lvl w:ilvl="3">
      <w:start w:val="1"/>
      <w:numFmt w:val="decimal"/>
      <w:lvlText w:val="%1.%2.%3.%4"/>
      <w:lvlJc w:val="left"/>
      <w:pPr>
        <w:tabs>
          <w:tab w:val="num" w:pos="1800"/>
        </w:tabs>
        <w:ind w:left="0" w:hanging="0"/>
      </w:pPr>
      <w:rPr>
        <w:sz w:val="22"/>
        <w:szCs w:val="22"/>
      </w:rPr>
    </w:lvl>
    <w:lvl w:ilvl="4">
      <w:start w:val="1"/>
      <w:numFmt w:val="decimal"/>
      <w:lvlText w:val="%1.%2.%3.%4.%5"/>
      <w:lvlJc w:val="left"/>
      <w:pPr>
        <w:tabs>
          <w:tab w:val="num" w:pos="2160"/>
        </w:tabs>
        <w:ind w:left="0" w:hanging="0"/>
      </w:pPr>
      <w:rPr>
        <w:sz w:val="22"/>
        <w:szCs w:val="22"/>
      </w:rPr>
    </w:lvl>
    <w:lvl w:ilvl="5">
      <w:start w:val="1"/>
      <w:numFmt w:val="decimal"/>
      <w:lvlText w:val="%1.%2.%3.%4.%5.%6"/>
      <w:lvlJc w:val="left"/>
      <w:pPr>
        <w:tabs>
          <w:tab w:val="num" w:pos="2520"/>
        </w:tabs>
        <w:ind w:left="0" w:hanging="0"/>
      </w:pPr>
      <w:rPr>
        <w:sz w:val="22"/>
        <w:szCs w:val="22"/>
      </w:rPr>
    </w:lvl>
    <w:lvl w:ilvl="6">
      <w:start w:val="1"/>
      <w:numFmt w:val="decimal"/>
      <w:lvlText w:val="%1.%2.%3.%4.%5.%6.%7"/>
      <w:lvlJc w:val="left"/>
      <w:pPr>
        <w:tabs>
          <w:tab w:val="num" w:pos="2880"/>
        </w:tabs>
        <w:ind w:left="0" w:hanging="0"/>
      </w:pPr>
    </w:lvl>
    <w:lvl w:ilvl="7">
      <w:start w:val="1"/>
      <w:numFmt w:val="decimal"/>
      <w:lvlText w:val="%1.%2.%3.%4.%5.%6.%7.%8"/>
      <w:lvlJc w:val="left"/>
      <w:pPr>
        <w:tabs>
          <w:tab w:val="num" w:pos="3240"/>
        </w:tabs>
        <w:ind w:left="0" w:hanging="0"/>
      </w:pPr>
    </w:lvl>
    <w:lvl w:ilvl="8">
      <w:start w:val="1"/>
      <w:numFmt w:val="decimal"/>
      <w:lvlText w:val="%1.%2.%3.%4.%5.%6.%7.%8.%9"/>
      <w:lvlJc w:val="left"/>
      <w:pPr>
        <w:tabs>
          <w:tab w:val="num" w:pos="3600"/>
        </w:tabs>
        <w:ind w:left="0" w:hanging="0"/>
      </w:pPr>
    </w:lvl>
  </w:abstractNum>
  <w:abstractNum w:abstractNumId="3">
    <w:lvl w:ilvl="0">
      <w:start w:val="1"/>
      <w:numFmt w:val="bullet"/>
      <w:lvlText w:val=""/>
      <w:lvlJc w:val="left"/>
      <w:pPr>
        <w:tabs>
          <w:tab w:val="num" w:pos="720"/>
        </w:tabs>
        <w:ind w:left="0" w:hanging="0"/>
      </w:pPr>
      <w:rPr>
        <w:rFonts w:ascii="Symbol" w:hAnsi="Symbol" w:cs="Symbol" w:hint="default"/>
      </w:rPr>
    </w:lvl>
    <w:lvl w:ilvl="1">
      <w:start w:val="1"/>
      <w:numFmt w:val="bullet"/>
      <w:lvlText w:val=""/>
      <w:lvlJc w:val="left"/>
      <w:pPr>
        <w:tabs>
          <w:tab w:val="num" w:pos="1080"/>
        </w:tabs>
        <w:ind w:left="0" w:hanging="0"/>
      </w:pPr>
      <w:rPr>
        <w:rFonts w:ascii="Symbol" w:hAnsi="Symbol" w:cs="Symbol" w:hint="default"/>
      </w:rPr>
    </w:lvl>
    <w:lvl w:ilvl="2">
      <w:start w:val="1"/>
      <w:numFmt w:val="bullet"/>
      <w:lvlText w:val=""/>
      <w:lvlJc w:val="left"/>
      <w:pPr>
        <w:tabs>
          <w:tab w:val="num" w:pos="1440"/>
        </w:tabs>
        <w:ind w:left="0" w:hanging="0"/>
      </w:pPr>
      <w:rPr>
        <w:rFonts w:ascii="Symbol" w:hAnsi="Symbol" w:cs="Symbol" w:hint="default"/>
      </w:rPr>
    </w:lvl>
    <w:lvl w:ilvl="3">
      <w:start w:val="1"/>
      <w:numFmt w:val="bullet"/>
      <w:lvlText w:val=""/>
      <w:lvlJc w:val="left"/>
      <w:pPr>
        <w:tabs>
          <w:tab w:val="num" w:pos="1800"/>
        </w:tabs>
        <w:ind w:left="0" w:hanging="0"/>
      </w:pPr>
      <w:rPr>
        <w:rFonts w:ascii="Symbol" w:hAnsi="Symbol" w:cs="Symbol" w:hint="default"/>
      </w:rPr>
    </w:lvl>
    <w:lvl w:ilvl="4">
      <w:start w:val="1"/>
      <w:numFmt w:val="bullet"/>
      <w:lvlText w:val=""/>
      <w:lvlJc w:val="left"/>
      <w:pPr>
        <w:tabs>
          <w:tab w:val="num" w:pos="2160"/>
        </w:tabs>
        <w:ind w:left="0" w:hanging="0"/>
      </w:pPr>
      <w:rPr>
        <w:rFonts w:ascii="Symbol" w:hAnsi="Symbol" w:cs="Symbol" w:hint="default"/>
      </w:rPr>
    </w:lvl>
    <w:lvl w:ilvl="5">
      <w:start w:val="1"/>
      <w:numFmt w:val="bullet"/>
      <w:lvlText w:val=""/>
      <w:lvlJc w:val="left"/>
      <w:pPr>
        <w:tabs>
          <w:tab w:val="num" w:pos="2520"/>
        </w:tabs>
        <w:ind w:left="0" w:hanging="0"/>
      </w:pPr>
      <w:rPr>
        <w:rFonts w:ascii="Symbol" w:hAnsi="Symbol" w:cs="Symbol" w:hint="default"/>
      </w:rPr>
    </w:lvl>
    <w:lvl w:ilvl="6">
      <w:start w:val="1"/>
      <w:numFmt w:val="bullet"/>
      <w:lvlText w:val=""/>
      <w:lvlJc w:val="left"/>
      <w:pPr>
        <w:tabs>
          <w:tab w:val="num" w:pos="2880"/>
        </w:tabs>
        <w:ind w:left="0" w:hanging="0"/>
      </w:pPr>
      <w:rPr>
        <w:rFonts w:ascii="Symbol" w:hAnsi="Symbol" w:cs="Symbol" w:hint="default"/>
      </w:rPr>
    </w:lvl>
    <w:lvl w:ilvl="7">
      <w:start w:val="1"/>
      <w:numFmt w:val="bullet"/>
      <w:lvlText w:val=""/>
      <w:lvlJc w:val="left"/>
      <w:pPr>
        <w:tabs>
          <w:tab w:val="num" w:pos="3240"/>
        </w:tabs>
        <w:ind w:left="0" w:hanging="0"/>
      </w:pPr>
      <w:rPr>
        <w:rFonts w:ascii="Symbol" w:hAnsi="Symbol" w:cs="Symbol" w:hint="default"/>
      </w:rPr>
    </w:lvl>
    <w:lvl w:ilvl="8">
      <w:start w:val="1"/>
      <w:numFmt w:val="bullet"/>
      <w:lvlText w:val=""/>
      <w:lvlJc w:val="left"/>
      <w:pPr>
        <w:tabs>
          <w:tab w:val="num" w:pos="3600"/>
        </w:tabs>
        <w:ind w:left="0" w:hanging="0"/>
      </w:pPr>
      <w:rPr>
        <w:rFonts w:ascii="Symbol" w:hAnsi="Symbol" w:cs="Symbol"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10"/>
  <w:displayBackgroundShape/>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Micro Hei" w:cs="Noto Sans Devanagari"/>
        <w:szCs w:val="24"/>
        <w:lang w:val="en-US"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00000A"/>
      <w:kern w:val="0"/>
      <w:sz w:val="24"/>
      <w:szCs w:val="24"/>
      <w:lang w:val="ru-RU" w:eastAsia="zh-CN" w:bidi="ar-SA"/>
    </w:rPr>
  </w:style>
  <w:style w:type="paragraph" w:styleId="4">
    <w:name w:val="Heading 4"/>
    <w:basedOn w:val="18"/>
    <w:next w:val="Style18"/>
    <w:qFormat/>
    <w:pPr>
      <w:spacing w:before="120" w:after="120"/>
      <w:outlineLvl w:val="3"/>
    </w:pPr>
    <w:rPr>
      <w:b/>
      <w:bCs/>
      <w:i/>
      <w:iCs/>
      <w:sz w:val="27"/>
      <w:szCs w:val="27"/>
    </w:rPr>
  </w:style>
  <w:style w:type="character" w:styleId="DefaultParagraphFont" w:default="1">
    <w:name w:val="Default Paragraph Font"/>
    <w:uiPriority w:val="1"/>
    <w:semiHidden/>
    <w:unhideWhenUsed/>
    <w:qFormat/>
    <w:rPr/>
  </w:style>
  <w:style w:type="character" w:styleId="WW8Num1z0" w:customStyle="1">
    <w:name w:val="WW8Num1z0"/>
    <w:qFormat/>
    <w:rPr>
      <w:rFonts w:ascii="Symbol" w:hAnsi="Symbol" w:eastAsia="Times New Roman" w:cs="OpenSymbol;Arial Unicode MS"/>
      <w:sz w:val="24"/>
      <w:szCs w:val="24"/>
    </w:rPr>
  </w:style>
  <w:style w:type="character" w:styleId="WW8Num1z1" w:customStyle="1">
    <w:name w:val="WW8Num1z1"/>
    <w:qFormat/>
    <w:rPr>
      <w:rFonts w:ascii="Times New Roman" w:hAnsi="Times New Roman" w:eastAsia="Arial" w:cs="Times New Roman"/>
      <w:b w:val="false"/>
      <w:bCs w:val="false"/>
      <w:i w:val="false"/>
      <w:iCs w:val="false"/>
      <w:sz w:val="24"/>
      <w:szCs w:val="24"/>
      <w:lang w:val="ru-RU"/>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rFonts w:ascii="Times New Roman" w:hAnsi="Times New Roman" w:eastAsia="Arial" w:cs="Times New Roman"/>
      <w:b w:val="false"/>
      <w:bCs w:val="false"/>
      <w:i w:val="false"/>
      <w:iCs w:val="false"/>
      <w:color w:val="000000"/>
      <w:sz w:val="24"/>
      <w:szCs w:val="24"/>
      <w:lang w:val="ru-RU"/>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style>
  <w:style w:type="character" w:styleId="WW8Num3z1" w:customStyle="1">
    <w:name w:val="WW8Num3z1"/>
    <w:qFormat/>
    <w:rPr>
      <w:rFonts w:cs="Times New Roman"/>
    </w:rPr>
  </w:style>
  <w:style w:type="character" w:styleId="WW8Num3z2" w:customStyle="1">
    <w:name w:val="WW8Num3z2"/>
    <w:qFormat/>
    <w:rPr>
      <w:rFonts w:ascii="Times New Roman" w:hAnsi="Times New Roman" w:eastAsia="Times New Roman" w:cs="Times New Roman"/>
      <w:sz w:val="22"/>
      <w:szCs w:val="22"/>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Symbol" w:hAnsi="Symbol" w:cs="Symbol"/>
      <w:sz w:val="22"/>
      <w:szCs w:val="22"/>
    </w:rPr>
  </w:style>
  <w:style w:type="character" w:styleId="WW8Num5z0" w:customStyle="1">
    <w:name w:val="WW8Num5z0"/>
    <w:qFormat/>
    <w:rPr/>
  </w:style>
  <w:style w:type="character" w:styleId="WW8Num5z1" w:customStyle="1">
    <w:name w:val="WW8Num5z1"/>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11" w:customStyle="1">
    <w:name w:val="Основной шрифт абзаца11"/>
    <w:qFormat/>
    <w:rPr/>
  </w:style>
  <w:style w:type="character" w:styleId="10" w:customStyle="1">
    <w:name w:val="Основной шрифт абзаца10"/>
    <w:qFormat/>
    <w:rPr/>
  </w:style>
  <w:style w:type="character" w:styleId="9" w:customStyle="1">
    <w:name w:val="Основной шрифт абзаца9"/>
    <w:qFormat/>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4z1" w:customStyle="1">
    <w:name w:val="WW8Num4z1"/>
    <w:qFormat/>
    <w:rPr>
      <w:rFonts w:cs="Times New Roman"/>
    </w:rPr>
  </w:style>
  <w:style w:type="character" w:styleId="WW8Num4z2" w:customStyle="1">
    <w:name w:val="WW8Num4z2"/>
    <w:qFormat/>
    <w:rPr>
      <w:rFonts w:ascii="Times New Roman" w:hAnsi="Times New Roman" w:eastAsia="Times New Roman" w:cs="Times New Roman"/>
      <w:sz w:val="22"/>
      <w:szCs w:val="22"/>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WW8Num6z0" w:customStyle="1">
    <w:name w:val="WW8Num6z0"/>
    <w:qFormat/>
    <w:rPr/>
  </w:style>
  <w:style w:type="character" w:styleId="WW8Num6z1" w:customStyle="1">
    <w:name w:val="WW8Num6z1"/>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8" w:customStyle="1">
    <w:name w:val="Основной шрифт абзаца8"/>
    <w:qFormat/>
    <w:rPr/>
  </w:style>
  <w:style w:type="character" w:styleId="7" w:customStyle="1">
    <w:name w:val="Основной шрифт абзаца7"/>
    <w:qFormat/>
    <w:rPr/>
  </w:style>
  <w:style w:type="character" w:styleId="6" w:customStyle="1">
    <w:name w:val="Основной шрифт абзаца6"/>
    <w:qFormat/>
    <w:rPr/>
  </w:style>
  <w:style w:type="character" w:styleId="5" w:customStyle="1">
    <w:name w:val="Основной шрифт абзаца5"/>
    <w:qFormat/>
    <w:rPr/>
  </w:style>
  <w:style w:type="character" w:styleId="41" w:customStyle="1">
    <w:name w:val="Основной шрифт абзаца4"/>
    <w:qFormat/>
    <w:rPr/>
  </w:style>
  <w:style w:type="character" w:styleId="3" w:customStyle="1">
    <w:name w:val="Основной шрифт абзаца3"/>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8Num3zfalse" w:customStyle="1">
    <w:name w:val="WW8Num3zfalse"/>
    <w:qFormat/>
    <w:rPr/>
  </w:style>
  <w:style w:type="character" w:styleId="WW8Num3ztrue" w:customStyle="1">
    <w:name w:val="WW8Num3ztrue"/>
    <w:qFormat/>
    <w:rPr/>
  </w:style>
  <w:style w:type="character" w:styleId="WWWW8Num3ztrue" w:customStyle="1">
    <w:name w:val="WW-WW8Num3ztrue"/>
    <w:qFormat/>
    <w:rPr/>
  </w:style>
  <w:style w:type="character" w:styleId="WWWW8Num3ztrue1" w:customStyle="1">
    <w:name w:val="WW-WW8Num3ztrue1"/>
    <w:qFormat/>
    <w:rPr/>
  </w:style>
  <w:style w:type="character" w:styleId="WWWW8Num3ztrue2" w:customStyle="1">
    <w:name w:val="WW-WW8Num3ztrue2"/>
    <w:qFormat/>
    <w:rPr/>
  </w:style>
  <w:style w:type="character" w:styleId="WWWW8Num3ztrue3" w:customStyle="1">
    <w:name w:val="WW-WW8Num3ztrue3"/>
    <w:qFormat/>
    <w:rPr/>
  </w:style>
  <w:style w:type="character" w:styleId="WWWW8Num3ztrue4" w:customStyle="1">
    <w:name w:val="WW-WW8Num3ztrue4"/>
    <w:qFormat/>
    <w:rPr/>
  </w:style>
  <w:style w:type="character" w:styleId="WWWW8Num3ztrue5" w:customStyle="1">
    <w:name w:val="WW-WW8Num3ztrue5"/>
    <w:qFormat/>
    <w:rPr/>
  </w:style>
  <w:style w:type="character" w:styleId="WW8Num4zfalse" w:customStyle="1">
    <w:name w:val="WW8Num4zfalse"/>
    <w:qFormat/>
    <w:rPr/>
  </w:style>
  <w:style w:type="character" w:styleId="WW8Num4ztrue" w:customStyle="1">
    <w:name w:val="WW8Num4ztrue"/>
    <w:qFormat/>
    <w:rPr>
      <w:rFonts w:ascii="Times New Roman" w:hAnsi="Times New Roman" w:eastAsia="Times New Roman" w:cs="Times New Roman"/>
      <w:sz w:val="22"/>
      <w:szCs w:val="22"/>
    </w:rPr>
  </w:style>
  <w:style w:type="character" w:styleId="WWWW8Num4ztrue" w:customStyle="1">
    <w:name w:val="WW-WW8Num4ztrue"/>
    <w:qFormat/>
    <w:rPr/>
  </w:style>
  <w:style w:type="character" w:styleId="WWWW8Num4ztrue1" w:customStyle="1">
    <w:name w:val="WW-WW8Num4ztrue1"/>
    <w:qFormat/>
    <w:rPr/>
  </w:style>
  <w:style w:type="character" w:styleId="WWWW8Num4ztrue2" w:customStyle="1">
    <w:name w:val="WW-WW8Num4ztrue2"/>
    <w:qFormat/>
    <w:rPr/>
  </w:style>
  <w:style w:type="character" w:styleId="WW8Num6zfalse" w:customStyle="1">
    <w:name w:val="WW8Num6zfalse"/>
    <w:qFormat/>
    <w:rPr/>
  </w:style>
  <w:style w:type="character" w:styleId="WW8Num6ztrue" w:customStyle="1">
    <w:name w:val="WW8Num6ztrue"/>
    <w:qFormat/>
    <w:rPr/>
  </w:style>
  <w:style w:type="character" w:styleId="WWWW8Num6ztrue" w:customStyle="1">
    <w:name w:val="WW-WW8Num6ztrue"/>
    <w:qFormat/>
    <w:rPr/>
  </w:style>
  <w:style w:type="character" w:styleId="WWWW8Num6ztrue1" w:customStyle="1">
    <w:name w:val="WW-WW8Num6ztrue1"/>
    <w:qFormat/>
    <w:rPr/>
  </w:style>
  <w:style w:type="character" w:styleId="WWWW8Num6ztrue2" w:customStyle="1">
    <w:name w:val="WW-WW8Num6ztrue2"/>
    <w:qFormat/>
    <w:rPr/>
  </w:style>
  <w:style w:type="character" w:styleId="WWWW8Num6ztrue3" w:customStyle="1">
    <w:name w:val="WW-WW8Num6ztrue3"/>
    <w:qFormat/>
    <w:rPr/>
  </w:style>
  <w:style w:type="character" w:styleId="WWWW8Num6ztrue4" w:customStyle="1">
    <w:name w:val="WW-WW8Num6ztrue4"/>
    <w:qFormat/>
    <w:rPr/>
  </w:style>
  <w:style w:type="character" w:styleId="WWWW8Num6ztrue5" w:customStyle="1">
    <w:name w:val="WW-WW8Num6ztrue5"/>
    <w:qFormat/>
    <w:rPr/>
  </w:style>
  <w:style w:type="character" w:styleId="WWWW8Num6ztrue6" w:customStyle="1">
    <w:name w:val="WW-WW8Num6ztrue6"/>
    <w:qFormat/>
    <w:rPr/>
  </w:style>
  <w:style w:type="character" w:styleId="WWWW8Num1ztrue6" w:customStyle="1">
    <w:name w:val="WW-WW8Num1ztrue6"/>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2ztrue6" w:customStyle="1">
    <w:name w:val="WW-WW8Num2ztrue6"/>
    <w:qFormat/>
    <w:rPr/>
  </w:style>
  <w:style w:type="character" w:styleId="WWWW8Num2ztrue11" w:customStyle="1">
    <w:name w:val="WW-WW8Num2ztrue11"/>
    <w:qFormat/>
    <w:rPr/>
  </w:style>
  <w:style w:type="character" w:styleId="WWWW8Num2ztrue21" w:customStyle="1">
    <w:name w:val="WW-WW8Num2ztrue21"/>
    <w:qFormat/>
    <w:rPr/>
  </w:style>
  <w:style w:type="character" w:styleId="WWWW8Num2ztrue31" w:customStyle="1">
    <w:name w:val="WW-WW8Num2ztrue31"/>
    <w:qFormat/>
    <w:rPr/>
  </w:style>
  <w:style w:type="character" w:styleId="WWWW8Num2ztrue41" w:customStyle="1">
    <w:name w:val="WW-WW8Num2ztrue41"/>
    <w:qFormat/>
    <w:rPr/>
  </w:style>
  <w:style w:type="character" w:styleId="WWWW8Num2ztrue51" w:customStyle="1">
    <w:name w:val="WW-WW8Num2ztrue51"/>
    <w:qFormat/>
    <w:rPr/>
  </w:style>
  <w:style w:type="character" w:styleId="WWWW8Num3ztrue6" w:customStyle="1">
    <w:name w:val="WW-WW8Num3ztrue6"/>
    <w:qFormat/>
    <w:rPr/>
  </w:style>
  <w:style w:type="character" w:styleId="WWWW8Num3ztrue11" w:customStyle="1">
    <w:name w:val="WW-WW8Num3ztrue11"/>
    <w:qFormat/>
    <w:rPr/>
  </w:style>
  <w:style w:type="character" w:styleId="WWWW8Num3ztrue21" w:customStyle="1">
    <w:name w:val="WW-WW8Num3ztrue21"/>
    <w:qFormat/>
    <w:rPr/>
  </w:style>
  <w:style w:type="character" w:styleId="WWWW8Num3ztrue31" w:customStyle="1">
    <w:name w:val="WW-WW8Num3ztrue31"/>
    <w:qFormat/>
    <w:rPr/>
  </w:style>
  <w:style w:type="character" w:styleId="WWWW8Num3ztrue41" w:customStyle="1">
    <w:name w:val="WW-WW8Num3ztrue41"/>
    <w:qFormat/>
    <w:rPr/>
  </w:style>
  <w:style w:type="character" w:styleId="WWWW8Num3ztrue51" w:customStyle="1">
    <w:name w:val="WW-WW8Num3ztrue51"/>
    <w:qFormat/>
    <w:rPr/>
  </w:style>
  <w:style w:type="character" w:styleId="WWWW8Num4ztrue3" w:customStyle="1">
    <w:name w:val="WW-WW8Num4ztrue3"/>
    <w:qFormat/>
    <w:rPr/>
  </w:style>
  <w:style w:type="character" w:styleId="WWWW8Num4ztrue11" w:customStyle="1">
    <w:name w:val="WW-WW8Num4ztrue11"/>
    <w:qFormat/>
    <w:rPr/>
  </w:style>
  <w:style w:type="character" w:styleId="WWWW8Num4ztrue21" w:customStyle="1">
    <w:name w:val="WW-WW8Num4ztrue21"/>
    <w:qFormat/>
    <w:rPr/>
  </w:style>
  <w:style w:type="character" w:styleId="WWWW8Num4ztrue31" w:customStyle="1">
    <w:name w:val="WW-WW8Num4ztrue31"/>
    <w:qFormat/>
    <w:rPr/>
  </w:style>
  <w:style w:type="character" w:styleId="WWWW8Num6ztrue7" w:customStyle="1">
    <w:name w:val="WW-WW8Num6ztrue7"/>
    <w:qFormat/>
    <w:rPr/>
  </w:style>
  <w:style w:type="character" w:styleId="WWWW8Num6ztrue11" w:customStyle="1">
    <w:name w:val="WW-WW8Num6ztrue11"/>
    <w:qFormat/>
    <w:rPr/>
  </w:style>
  <w:style w:type="character" w:styleId="WWWW8Num6ztrue21" w:customStyle="1">
    <w:name w:val="WW-WW8Num6ztrue21"/>
    <w:qFormat/>
    <w:rPr/>
  </w:style>
  <w:style w:type="character" w:styleId="WWWW8Num6ztrue31" w:customStyle="1">
    <w:name w:val="WW-WW8Num6ztrue31"/>
    <w:qFormat/>
    <w:rPr/>
  </w:style>
  <w:style w:type="character" w:styleId="WWWW8Num6ztrue41" w:customStyle="1">
    <w:name w:val="WW-WW8Num6ztrue41"/>
    <w:qFormat/>
    <w:rPr/>
  </w:style>
  <w:style w:type="character" w:styleId="WWWW8Num6ztrue51" w:customStyle="1">
    <w:name w:val="WW-WW8Num6ztrue51"/>
    <w:qFormat/>
    <w:rPr/>
  </w:style>
  <w:style w:type="character" w:styleId="WWWW8Num6ztrue61" w:customStyle="1">
    <w:name w:val="WW-WW8Num6ztrue61"/>
    <w:qFormat/>
    <w:rPr/>
  </w:style>
  <w:style w:type="character" w:styleId="WW8Num4z4" w:customStyle="1">
    <w:name w:val="WW8Num4z4"/>
    <w:qFormat/>
    <w:rPr/>
  </w:style>
  <w:style w:type="character" w:styleId="WW8Num4z5" w:customStyle="1">
    <w:name w:val="WW8Num4z5"/>
    <w:qFormat/>
    <w:rPr/>
  </w:style>
  <w:style w:type="character" w:styleId="WWWW8Num1ztrue61" w:customStyle="1">
    <w:name w:val="WW-WW8Num1ztrue6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2ztrue61" w:customStyle="1">
    <w:name w:val="WW-WW8Num2ztrue61"/>
    <w:qFormat/>
    <w:rPr/>
  </w:style>
  <w:style w:type="character" w:styleId="WWWW8Num2ztrue111" w:customStyle="1">
    <w:name w:val="WW-WW8Num2ztrue111"/>
    <w:qFormat/>
    <w:rPr/>
  </w:style>
  <w:style w:type="character" w:styleId="WWWW8Num2ztrue211" w:customStyle="1">
    <w:name w:val="WW-WW8Num2ztrue211"/>
    <w:qFormat/>
    <w:rPr/>
  </w:style>
  <w:style w:type="character" w:styleId="WWWW8Num2ztrue311" w:customStyle="1">
    <w:name w:val="WW-WW8Num2ztrue311"/>
    <w:qFormat/>
    <w:rPr/>
  </w:style>
  <w:style w:type="character" w:styleId="WWWW8Num2ztrue411" w:customStyle="1">
    <w:name w:val="WW-WW8Num2ztrue411"/>
    <w:qFormat/>
    <w:rPr/>
  </w:style>
  <w:style w:type="character" w:styleId="WWWW8Num2ztrue511" w:customStyle="1">
    <w:name w:val="WW-WW8Num2ztrue511"/>
    <w:qFormat/>
    <w:rPr/>
  </w:style>
  <w:style w:type="character" w:styleId="WWWW8Num3ztrue61" w:customStyle="1">
    <w:name w:val="WW-WW8Num3ztrue61"/>
    <w:qFormat/>
    <w:rPr/>
  </w:style>
  <w:style w:type="character" w:styleId="WWWW8Num3ztrue111" w:customStyle="1">
    <w:name w:val="WW-WW8Num3ztrue111"/>
    <w:qFormat/>
    <w:rPr/>
  </w:style>
  <w:style w:type="character" w:styleId="WWWW8Num3ztrue211" w:customStyle="1">
    <w:name w:val="WW-WW8Num3ztrue211"/>
    <w:qFormat/>
    <w:rPr/>
  </w:style>
  <w:style w:type="character" w:styleId="WWWW8Num3ztrue311" w:customStyle="1">
    <w:name w:val="WW-WW8Num3ztrue311"/>
    <w:qFormat/>
    <w:rPr/>
  </w:style>
  <w:style w:type="character" w:styleId="WWWW8Num3ztrue411" w:customStyle="1">
    <w:name w:val="WW-WW8Num3ztrue411"/>
    <w:qFormat/>
    <w:rPr/>
  </w:style>
  <w:style w:type="character" w:styleId="WWWW8Num3ztrue511" w:customStyle="1">
    <w:name w:val="WW-WW8Num3ztrue511"/>
    <w:qFormat/>
    <w:rPr/>
  </w:style>
  <w:style w:type="character" w:styleId="WW8Num4z3" w:customStyle="1">
    <w:name w:val="WW8Num4z3"/>
    <w:qFormat/>
    <w:rPr>
      <w:rFonts w:ascii="Times New Roman" w:hAnsi="Times New Roman" w:eastAsia="Times New Roman" w:cs="Times New Roman"/>
      <w:sz w:val="22"/>
      <w:szCs w:val="22"/>
    </w:rPr>
  </w:style>
  <w:style w:type="character" w:styleId="WWWW8Num4ztrue4" w:customStyle="1">
    <w:name w:val="WW-WW8Num4ztrue4"/>
    <w:qFormat/>
    <w:rPr/>
  </w:style>
  <w:style w:type="character" w:styleId="WWWW8Num4ztrue111" w:customStyle="1">
    <w:name w:val="WW-WW8Num4ztrue111"/>
    <w:qFormat/>
    <w:rPr/>
  </w:style>
  <w:style w:type="character" w:styleId="WWWW8Num4ztrue211" w:customStyle="1">
    <w:name w:val="WW-WW8Num4ztrue211"/>
    <w:qFormat/>
    <w:rPr/>
  </w:style>
  <w:style w:type="character" w:styleId="WWWW8Num4ztrue311" w:customStyle="1">
    <w:name w:val="WW-WW8Num4ztrue311"/>
    <w:qFormat/>
    <w:rPr/>
  </w:style>
  <w:style w:type="character" w:styleId="WWWW8Num4ztrue41" w:customStyle="1">
    <w:name w:val="WW-WW8Num4ztrue41"/>
    <w:qFormat/>
    <w:rPr/>
  </w:style>
  <w:style w:type="character" w:styleId="WWWW8Num6ztrue71" w:customStyle="1">
    <w:name w:val="WW-WW8Num6ztrue71"/>
    <w:qFormat/>
    <w:rPr/>
  </w:style>
  <w:style w:type="character" w:styleId="WWWW8Num6ztrue111" w:customStyle="1">
    <w:name w:val="WW-WW8Num6ztrue111"/>
    <w:qFormat/>
    <w:rPr/>
  </w:style>
  <w:style w:type="character" w:styleId="WWWW8Num6ztrue211" w:customStyle="1">
    <w:name w:val="WW-WW8Num6ztrue211"/>
    <w:qFormat/>
    <w:rPr/>
  </w:style>
  <w:style w:type="character" w:styleId="WWWW8Num6ztrue311" w:customStyle="1">
    <w:name w:val="WW-WW8Num6ztrue311"/>
    <w:qFormat/>
    <w:rPr/>
  </w:style>
  <w:style w:type="character" w:styleId="WWWW8Num6ztrue411" w:customStyle="1">
    <w:name w:val="WW-WW8Num6ztrue411"/>
    <w:qFormat/>
    <w:rPr/>
  </w:style>
  <w:style w:type="character" w:styleId="WWWW8Num6ztrue511" w:customStyle="1">
    <w:name w:val="WW-WW8Num6ztrue511"/>
    <w:qFormat/>
    <w:rPr/>
  </w:style>
  <w:style w:type="character" w:styleId="WWWW8Num6ztrue611" w:customStyle="1">
    <w:name w:val="WW-WW8Num6ztrue611"/>
    <w:qFormat/>
    <w:rPr/>
  </w:style>
  <w:style w:type="character" w:styleId="WWWW8Num1ztrue611" w:customStyle="1">
    <w:name w:val="WW-WW8Num1ztrue6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2ztrue611" w:customStyle="1">
    <w:name w:val="WW-WW8Num2ztrue611"/>
    <w:qFormat/>
    <w:rPr/>
  </w:style>
  <w:style w:type="character" w:styleId="WWWW8Num2ztrue1111" w:customStyle="1">
    <w:name w:val="WW-WW8Num2ztrue1111"/>
    <w:qFormat/>
    <w:rPr/>
  </w:style>
  <w:style w:type="character" w:styleId="WWWW8Num2ztrue2111" w:customStyle="1">
    <w:name w:val="WW-WW8Num2ztrue2111"/>
    <w:qFormat/>
    <w:rPr/>
  </w:style>
  <w:style w:type="character" w:styleId="WWWW8Num2ztrue3111" w:customStyle="1">
    <w:name w:val="WW-WW8Num2ztrue3111"/>
    <w:qFormat/>
    <w:rPr/>
  </w:style>
  <w:style w:type="character" w:styleId="WWWW8Num2ztrue4111" w:customStyle="1">
    <w:name w:val="WW-WW8Num2ztrue4111"/>
    <w:qFormat/>
    <w:rPr/>
  </w:style>
  <w:style w:type="character" w:styleId="WWWW8Num2ztrue5111" w:customStyle="1">
    <w:name w:val="WW-WW8Num2ztrue5111"/>
    <w:qFormat/>
    <w:rPr/>
  </w:style>
  <w:style w:type="character" w:styleId="WWWW8Num3ztrue611" w:customStyle="1">
    <w:name w:val="WW-WW8Num3ztrue611"/>
    <w:qFormat/>
    <w:rPr/>
  </w:style>
  <w:style w:type="character" w:styleId="WWWW8Num3ztrue1111" w:customStyle="1">
    <w:name w:val="WW-WW8Num3ztrue1111"/>
    <w:qFormat/>
    <w:rPr/>
  </w:style>
  <w:style w:type="character" w:styleId="WWWW8Num3ztrue2111" w:customStyle="1">
    <w:name w:val="WW-WW8Num3ztrue2111"/>
    <w:qFormat/>
    <w:rPr/>
  </w:style>
  <w:style w:type="character" w:styleId="WWWW8Num3ztrue3111" w:customStyle="1">
    <w:name w:val="WW-WW8Num3ztrue3111"/>
    <w:qFormat/>
    <w:rPr/>
  </w:style>
  <w:style w:type="character" w:styleId="WWWW8Num3ztrue4111" w:customStyle="1">
    <w:name w:val="WW-WW8Num3ztrue4111"/>
    <w:qFormat/>
    <w:rPr/>
  </w:style>
  <w:style w:type="character" w:styleId="WWWW8Num3ztrue5111" w:customStyle="1">
    <w:name w:val="WW-WW8Num3ztrue5111"/>
    <w:qFormat/>
    <w:rPr/>
  </w:style>
  <w:style w:type="character" w:styleId="WWWW8Num4ztrue5" w:customStyle="1">
    <w:name w:val="WW-WW8Num4ztrue5"/>
    <w:qFormat/>
    <w:rPr/>
  </w:style>
  <w:style w:type="character" w:styleId="WWWW8Num4ztrue1111" w:customStyle="1">
    <w:name w:val="WW-WW8Num4ztrue1111"/>
    <w:qFormat/>
    <w:rPr/>
  </w:style>
  <w:style w:type="character" w:styleId="WWWW8Num4ztrue2111" w:customStyle="1">
    <w:name w:val="WW-WW8Num4ztrue2111"/>
    <w:qFormat/>
    <w:rPr/>
  </w:style>
  <w:style w:type="character" w:styleId="WWWW8Num4ztrue3111" w:customStyle="1">
    <w:name w:val="WW-WW8Num4ztrue3111"/>
    <w:qFormat/>
    <w:rPr/>
  </w:style>
  <w:style w:type="character" w:styleId="WWWW8Num4ztrue411" w:customStyle="1">
    <w:name w:val="WW-WW8Num4ztrue411"/>
    <w:qFormat/>
    <w:rPr/>
  </w:style>
  <w:style w:type="character" w:styleId="WWWW8Num6ztrue711" w:customStyle="1">
    <w:name w:val="WW-WW8Num6ztrue711"/>
    <w:qFormat/>
    <w:rPr/>
  </w:style>
  <w:style w:type="character" w:styleId="WWWW8Num6ztrue1111" w:customStyle="1">
    <w:name w:val="WW-WW8Num6ztrue1111"/>
    <w:qFormat/>
    <w:rPr/>
  </w:style>
  <w:style w:type="character" w:styleId="WWWW8Num6ztrue2111" w:customStyle="1">
    <w:name w:val="WW-WW8Num6ztrue2111"/>
    <w:qFormat/>
    <w:rPr/>
  </w:style>
  <w:style w:type="character" w:styleId="WWWW8Num6ztrue3111" w:customStyle="1">
    <w:name w:val="WW-WW8Num6ztrue3111"/>
    <w:qFormat/>
    <w:rPr/>
  </w:style>
  <w:style w:type="character" w:styleId="WWWW8Num6ztrue4111" w:customStyle="1">
    <w:name w:val="WW-WW8Num6ztrue4111"/>
    <w:qFormat/>
    <w:rPr/>
  </w:style>
  <w:style w:type="character" w:styleId="WWWW8Num6ztrue5111" w:customStyle="1">
    <w:name w:val="WW-WW8Num6ztrue5111"/>
    <w:qFormat/>
    <w:rPr/>
  </w:style>
  <w:style w:type="character" w:styleId="WWWW8Num6ztrue6111" w:customStyle="1">
    <w:name w:val="WW-WW8Num6ztrue6111"/>
    <w:qFormat/>
    <w:rPr/>
  </w:style>
  <w:style w:type="character" w:styleId="WWWW8Num1ztrue6111" w:customStyle="1">
    <w:name w:val="WW-WW8Num1ztrue6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2ztrue6111" w:customStyle="1">
    <w:name w:val="WW-WW8Num2ztrue6111"/>
    <w:qFormat/>
    <w:rPr/>
  </w:style>
  <w:style w:type="character" w:styleId="WWWW8Num2ztrue11111" w:customStyle="1">
    <w:name w:val="WW-WW8Num2ztrue11111"/>
    <w:qFormat/>
    <w:rPr/>
  </w:style>
  <w:style w:type="character" w:styleId="WWWW8Num2ztrue21111" w:customStyle="1">
    <w:name w:val="WW-WW8Num2ztrue21111"/>
    <w:qFormat/>
    <w:rPr/>
  </w:style>
  <w:style w:type="character" w:styleId="WWWW8Num2ztrue31111" w:customStyle="1">
    <w:name w:val="WW-WW8Num2ztrue31111"/>
    <w:qFormat/>
    <w:rPr/>
  </w:style>
  <w:style w:type="character" w:styleId="WWWW8Num2ztrue41111" w:customStyle="1">
    <w:name w:val="WW-WW8Num2ztrue41111"/>
    <w:qFormat/>
    <w:rPr/>
  </w:style>
  <w:style w:type="character" w:styleId="WWWW8Num2ztrue51111" w:customStyle="1">
    <w:name w:val="WW-WW8Num2ztrue51111"/>
    <w:qFormat/>
    <w:rPr/>
  </w:style>
  <w:style w:type="character" w:styleId="WWWW8Num3ztrue6111" w:customStyle="1">
    <w:name w:val="WW-WW8Num3ztrue6111"/>
    <w:qFormat/>
    <w:rPr/>
  </w:style>
  <w:style w:type="character" w:styleId="WWWW8Num3ztrue11111" w:customStyle="1">
    <w:name w:val="WW-WW8Num3ztrue11111"/>
    <w:qFormat/>
    <w:rPr/>
  </w:style>
  <w:style w:type="character" w:styleId="WWWW8Num3ztrue21111" w:customStyle="1">
    <w:name w:val="WW-WW8Num3ztrue21111"/>
    <w:qFormat/>
    <w:rPr/>
  </w:style>
  <w:style w:type="character" w:styleId="WWWW8Num3ztrue31111" w:customStyle="1">
    <w:name w:val="WW-WW8Num3ztrue31111"/>
    <w:qFormat/>
    <w:rPr/>
  </w:style>
  <w:style w:type="character" w:styleId="WWWW8Num3ztrue41111" w:customStyle="1">
    <w:name w:val="WW-WW8Num3ztrue41111"/>
    <w:qFormat/>
    <w:rPr/>
  </w:style>
  <w:style w:type="character" w:styleId="WWWW8Num3ztrue51111" w:customStyle="1">
    <w:name w:val="WW-WW8Num3ztrue51111"/>
    <w:qFormat/>
    <w:rPr/>
  </w:style>
  <w:style w:type="character" w:styleId="WWWW8Num4ztrue51" w:customStyle="1">
    <w:name w:val="WW-WW8Num4ztrue51"/>
    <w:qFormat/>
    <w:rPr/>
  </w:style>
  <w:style w:type="character" w:styleId="WWWW8Num4ztrue11111" w:customStyle="1">
    <w:name w:val="WW-WW8Num4ztrue11111"/>
    <w:qFormat/>
    <w:rPr/>
  </w:style>
  <w:style w:type="character" w:styleId="WWWW8Num4ztrue21111" w:customStyle="1">
    <w:name w:val="WW-WW8Num4ztrue21111"/>
    <w:qFormat/>
    <w:rPr/>
  </w:style>
  <w:style w:type="character" w:styleId="WWWW8Num4ztrue31111" w:customStyle="1">
    <w:name w:val="WW-WW8Num4ztrue31111"/>
    <w:qFormat/>
    <w:rPr/>
  </w:style>
  <w:style w:type="character" w:styleId="WWWW8Num4ztrue4111" w:customStyle="1">
    <w:name w:val="WW-WW8Num4ztrue4111"/>
    <w:qFormat/>
    <w:rPr/>
  </w:style>
  <w:style w:type="character" w:styleId="WWWW8Num6ztrue7111" w:customStyle="1">
    <w:name w:val="WW-WW8Num6ztrue7111"/>
    <w:qFormat/>
    <w:rPr/>
  </w:style>
  <w:style w:type="character" w:styleId="WWWW8Num6ztrue11111" w:customStyle="1">
    <w:name w:val="WW-WW8Num6ztrue11111"/>
    <w:qFormat/>
    <w:rPr/>
  </w:style>
  <w:style w:type="character" w:styleId="WWWW8Num6ztrue21111" w:customStyle="1">
    <w:name w:val="WW-WW8Num6ztrue21111"/>
    <w:qFormat/>
    <w:rPr/>
  </w:style>
  <w:style w:type="character" w:styleId="WWWW8Num6ztrue31111" w:customStyle="1">
    <w:name w:val="WW-WW8Num6ztrue31111"/>
    <w:qFormat/>
    <w:rPr/>
  </w:style>
  <w:style w:type="character" w:styleId="WWWW8Num6ztrue41111" w:customStyle="1">
    <w:name w:val="WW-WW8Num6ztrue41111"/>
    <w:qFormat/>
    <w:rPr/>
  </w:style>
  <w:style w:type="character" w:styleId="WWWW8Num6ztrue51111" w:customStyle="1">
    <w:name w:val="WW-WW8Num6ztrue51111"/>
    <w:qFormat/>
    <w:rPr/>
  </w:style>
  <w:style w:type="character" w:styleId="WWWW8Num6ztrue61111" w:customStyle="1">
    <w:name w:val="WW-WW8Num6ztrue61111"/>
    <w:qFormat/>
    <w:rPr/>
  </w:style>
  <w:style w:type="character" w:styleId="WWWW8Num1ztrue61111" w:customStyle="1">
    <w:name w:val="WW-WW8Num1ztrue6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2ztrue61111" w:customStyle="1">
    <w:name w:val="WW-WW8Num2ztrue61111"/>
    <w:qFormat/>
    <w:rPr/>
  </w:style>
  <w:style w:type="character" w:styleId="WWWW8Num2ztrue111111" w:customStyle="1">
    <w:name w:val="WW-WW8Num2ztrue111111"/>
    <w:qFormat/>
    <w:rPr/>
  </w:style>
  <w:style w:type="character" w:styleId="WWWW8Num2ztrue211111" w:customStyle="1">
    <w:name w:val="WW-WW8Num2ztrue211111"/>
    <w:qFormat/>
    <w:rPr/>
  </w:style>
  <w:style w:type="character" w:styleId="WWWW8Num2ztrue311111" w:customStyle="1">
    <w:name w:val="WW-WW8Num2ztrue311111"/>
    <w:qFormat/>
    <w:rPr/>
  </w:style>
  <w:style w:type="character" w:styleId="WWWW8Num2ztrue411111" w:customStyle="1">
    <w:name w:val="WW-WW8Num2ztrue411111"/>
    <w:qFormat/>
    <w:rPr/>
  </w:style>
  <w:style w:type="character" w:styleId="WWWW8Num2ztrue511111" w:customStyle="1">
    <w:name w:val="WW-WW8Num2ztrue511111"/>
    <w:qFormat/>
    <w:rPr/>
  </w:style>
  <w:style w:type="character" w:styleId="WWWW8Num3ztrue61111" w:customStyle="1">
    <w:name w:val="WW-WW8Num3ztrue61111"/>
    <w:qFormat/>
    <w:rPr/>
  </w:style>
  <w:style w:type="character" w:styleId="WWWW8Num3ztrue111111" w:customStyle="1">
    <w:name w:val="WW-WW8Num3ztrue111111"/>
    <w:qFormat/>
    <w:rPr/>
  </w:style>
  <w:style w:type="character" w:styleId="WWWW8Num3ztrue211111" w:customStyle="1">
    <w:name w:val="WW-WW8Num3ztrue211111"/>
    <w:qFormat/>
    <w:rPr/>
  </w:style>
  <w:style w:type="character" w:styleId="WWWW8Num3ztrue311111" w:customStyle="1">
    <w:name w:val="WW-WW8Num3ztrue311111"/>
    <w:qFormat/>
    <w:rPr/>
  </w:style>
  <w:style w:type="character" w:styleId="WWWW8Num3ztrue411111" w:customStyle="1">
    <w:name w:val="WW-WW8Num3ztrue411111"/>
    <w:qFormat/>
    <w:rPr/>
  </w:style>
  <w:style w:type="character" w:styleId="WWWW8Num3ztrue511111" w:customStyle="1">
    <w:name w:val="WW-WW8Num3ztrue511111"/>
    <w:qFormat/>
    <w:rPr/>
  </w:style>
  <w:style w:type="character" w:styleId="WWWW8Num4ztrue511" w:customStyle="1">
    <w:name w:val="WW-WW8Num4ztrue511"/>
    <w:qFormat/>
    <w:rPr/>
  </w:style>
  <w:style w:type="character" w:styleId="WWWW8Num4ztrue111111" w:customStyle="1">
    <w:name w:val="WW-WW8Num4ztrue111111"/>
    <w:qFormat/>
    <w:rPr/>
  </w:style>
  <w:style w:type="character" w:styleId="WWWW8Num4ztrue211111" w:customStyle="1">
    <w:name w:val="WW-WW8Num4ztrue211111"/>
    <w:qFormat/>
    <w:rPr/>
  </w:style>
  <w:style w:type="character" w:styleId="WWWW8Num4ztrue311111" w:customStyle="1">
    <w:name w:val="WW-WW8Num4ztrue311111"/>
    <w:qFormat/>
    <w:rPr/>
  </w:style>
  <w:style w:type="character" w:styleId="WWWW8Num6ztrue71111" w:customStyle="1">
    <w:name w:val="WW-WW8Num6ztrue71111"/>
    <w:qFormat/>
    <w:rPr/>
  </w:style>
  <w:style w:type="character" w:styleId="WWWW8Num6ztrue111111" w:customStyle="1">
    <w:name w:val="WW-WW8Num6ztrue111111"/>
    <w:qFormat/>
    <w:rPr/>
  </w:style>
  <w:style w:type="character" w:styleId="WWWW8Num6ztrue211111" w:customStyle="1">
    <w:name w:val="WW-WW8Num6ztrue211111"/>
    <w:qFormat/>
    <w:rPr/>
  </w:style>
  <w:style w:type="character" w:styleId="WWWW8Num6ztrue311111" w:customStyle="1">
    <w:name w:val="WW-WW8Num6ztrue311111"/>
    <w:qFormat/>
    <w:rPr/>
  </w:style>
  <w:style w:type="character" w:styleId="WWWW8Num6ztrue411111" w:customStyle="1">
    <w:name w:val="WW-WW8Num6ztrue411111"/>
    <w:qFormat/>
    <w:rPr/>
  </w:style>
  <w:style w:type="character" w:styleId="WWWW8Num6ztrue511111" w:customStyle="1">
    <w:name w:val="WW-WW8Num6ztrue511111"/>
    <w:qFormat/>
    <w:rPr/>
  </w:style>
  <w:style w:type="character" w:styleId="WWWW8Num6ztrue611111" w:customStyle="1">
    <w:name w:val="WW-WW8Num6ztrue611111"/>
    <w:qFormat/>
    <w:rPr/>
  </w:style>
  <w:style w:type="character" w:styleId="WWWW8Num1ztrue611111" w:customStyle="1">
    <w:name w:val="WW-WW8Num1ztrue6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2ztrue611111" w:customStyle="1">
    <w:name w:val="WW-WW8Num2ztrue611111"/>
    <w:qFormat/>
    <w:rPr/>
  </w:style>
  <w:style w:type="character" w:styleId="WWWW8Num2ztrue1111111" w:customStyle="1">
    <w:name w:val="WW-WW8Num2ztrue1111111"/>
    <w:qFormat/>
    <w:rPr/>
  </w:style>
  <w:style w:type="character" w:styleId="WWWW8Num2ztrue2111111" w:customStyle="1">
    <w:name w:val="WW-WW8Num2ztrue2111111"/>
    <w:qFormat/>
    <w:rPr/>
  </w:style>
  <w:style w:type="character" w:styleId="WWWW8Num2ztrue3111111" w:customStyle="1">
    <w:name w:val="WW-WW8Num2ztrue3111111"/>
    <w:qFormat/>
    <w:rPr/>
  </w:style>
  <w:style w:type="character" w:styleId="WWWW8Num2ztrue4111111" w:customStyle="1">
    <w:name w:val="WW-WW8Num2ztrue4111111"/>
    <w:qFormat/>
    <w:rPr/>
  </w:style>
  <w:style w:type="character" w:styleId="WWWW8Num2ztrue5111111" w:customStyle="1">
    <w:name w:val="WW-WW8Num2ztrue5111111"/>
    <w:qFormat/>
    <w:rPr/>
  </w:style>
  <w:style w:type="character" w:styleId="WWWW8Num3ztrue611111" w:customStyle="1">
    <w:name w:val="WW-WW8Num3ztrue611111"/>
    <w:qFormat/>
    <w:rPr/>
  </w:style>
  <w:style w:type="character" w:styleId="WWWW8Num3ztrue1111111" w:customStyle="1">
    <w:name w:val="WW-WW8Num3ztrue1111111"/>
    <w:qFormat/>
    <w:rPr/>
  </w:style>
  <w:style w:type="character" w:styleId="WWWW8Num3ztrue2111111" w:customStyle="1">
    <w:name w:val="WW-WW8Num3ztrue2111111"/>
    <w:qFormat/>
    <w:rPr/>
  </w:style>
  <w:style w:type="character" w:styleId="WWWW8Num3ztrue3111111" w:customStyle="1">
    <w:name w:val="WW-WW8Num3ztrue3111111"/>
    <w:qFormat/>
    <w:rPr/>
  </w:style>
  <w:style w:type="character" w:styleId="WWWW8Num3ztrue4111111" w:customStyle="1">
    <w:name w:val="WW-WW8Num3ztrue4111111"/>
    <w:qFormat/>
    <w:rPr/>
  </w:style>
  <w:style w:type="character" w:styleId="WWWW8Num3ztrue5111111" w:customStyle="1">
    <w:name w:val="WW-WW8Num3ztrue5111111"/>
    <w:qFormat/>
    <w:rPr/>
  </w:style>
  <w:style w:type="character" w:styleId="WWWW8Num4ztrue41111" w:customStyle="1">
    <w:name w:val="WW-WW8Num4ztrue41111"/>
    <w:qFormat/>
    <w:rPr/>
  </w:style>
  <w:style w:type="character" w:styleId="WWWW8Num4ztrue1111111" w:customStyle="1">
    <w:name w:val="WW-WW8Num4ztrue1111111"/>
    <w:qFormat/>
    <w:rPr/>
  </w:style>
  <w:style w:type="character" w:styleId="WWWW8Num4ztrue2111111" w:customStyle="1">
    <w:name w:val="WW-WW8Num4ztrue2111111"/>
    <w:qFormat/>
    <w:rPr/>
  </w:style>
  <w:style w:type="character" w:styleId="WWWW8Num4ztrue3111111" w:customStyle="1">
    <w:name w:val="WW-WW8Num4ztrue3111111"/>
    <w:qFormat/>
    <w:rPr/>
  </w:style>
  <w:style w:type="character" w:styleId="WWWW8Num4ztrue411111" w:customStyle="1">
    <w:name w:val="WW-WW8Num4ztrue411111"/>
    <w:qFormat/>
    <w:rPr/>
  </w:style>
  <w:style w:type="character" w:styleId="WWWW8Num6ztrue711111" w:customStyle="1">
    <w:name w:val="WW-WW8Num6ztrue711111"/>
    <w:qFormat/>
    <w:rPr/>
  </w:style>
  <w:style w:type="character" w:styleId="WWWW8Num6ztrue1111111" w:customStyle="1">
    <w:name w:val="WW-WW8Num6ztrue1111111"/>
    <w:qFormat/>
    <w:rPr/>
  </w:style>
  <w:style w:type="character" w:styleId="WWWW8Num6ztrue2111111" w:customStyle="1">
    <w:name w:val="WW-WW8Num6ztrue2111111"/>
    <w:qFormat/>
    <w:rPr/>
  </w:style>
  <w:style w:type="character" w:styleId="WWWW8Num6ztrue3111111" w:customStyle="1">
    <w:name w:val="WW-WW8Num6ztrue3111111"/>
    <w:qFormat/>
    <w:rPr/>
  </w:style>
  <w:style w:type="character" w:styleId="WWWW8Num6ztrue4111111" w:customStyle="1">
    <w:name w:val="WW-WW8Num6ztrue4111111"/>
    <w:qFormat/>
    <w:rPr/>
  </w:style>
  <w:style w:type="character" w:styleId="WWWW8Num6ztrue5111111" w:customStyle="1">
    <w:name w:val="WW-WW8Num6ztrue5111111"/>
    <w:qFormat/>
    <w:rPr/>
  </w:style>
  <w:style w:type="character" w:styleId="WWWW8Num6ztrue6111111" w:customStyle="1">
    <w:name w:val="WW-WW8Num6ztrue6111111"/>
    <w:qFormat/>
    <w:rPr/>
  </w:style>
  <w:style w:type="character" w:styleId="WWWW8Num1ztrue6111111" w:customStyle="1">
    <w:name w:val="WW-WW8Num1ztrue6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2ztrue6111111" w:customStyle="1">
    <w:name w:val="WW-WW8Num2ztrue6111111"/>
    <w:qFormat/>
    <w:rPr/>
  </w:style>
  <w:style w:type="character" w:styleId="WWWW8Num2ztrue11111111" w:customStyle="1">
    <w:name w:val="WW-WW8Num2ztrue11111111"/>
    <w:qFormat/>
    <w:rPr/>
  </w:style>
  <w:style w:type="character" w:styleId="WWWW8Num2ztrue21111111" w:customStyle="1">
    <w:name w:val="WW-WW8Num2ztrue21111111"/>
    <w:qFormat/>
    <w:rPr/>
  </w:style>
  <w:style w:type="character" w:styleId="WWWW8Num2ztrue31111111" w:customStyle="1">
    <w:name w:val="WW-WW8Num2ztrue31111111"/>
    <w:qFormat/>
    <w:rPr/>
  </w:style>
  <w:style w:type="character" w:styleId="WWWW8Num2ztrue41111111" w:customStyle="1">
    <w:name w:val="WW-WW8Num2ztrue41111111"/>
    <w:qFormat/>
    <w:rPr/>
  </w:style>
  <w:style w:type="character" w:styleId="WWWW8Num2ztrue51111111" w:customStyle="1">
    <w:name w:val="WW-WW8Num2ztrue51111111"/>
    <w:qFormat/>
    <w:rPr/>
  </w:style>
  <w:style w:type="character" w:styleId="WWWW8Num3ztrue6111111" w:customStyle="1">
    <w:name w:val="WW-WW8Num3ztrue6111111"/>
    <w:qFormat/>
    <w:rPr/>
  </w:style>
  <w:style w:type="character" w:styleId="WWWW8Num3ztrue11111111" w:customStyle="1">
    <w:name w:val="WW-WW8Num3ztrue11111111"/>
    <w:qFormat/>
    <w:rPr/>
  </w:style>
  <w:style w:type="character" w:styleId="WWWW8Num3ztrue21111111" w:customStyle="1">
    <w:name w:val="WW-WW8Num3ztrue21111111"/>
    <w:qFormat/>
    <w:rPr/>
  </w:style>
  <w:style w:type="character" w:styleId="WWWW8Num3ztrue31111111" w:customStyle="1">
    <w:name w:val="WW-WW8Num3ztrue31111111"/>
    <w:qFormat/>
    <w:rPr/>
  </w:style>
  <w:style w:type="character" w:styleId="WWWW8Num3ztrue41111111" w:customStyle="1">
    <w:name w:val="WW-WW8Num3ztrue41111111"/>
    <w:qFormat/>
    <w:rPr/>
  </w:style>
  <w:style w:type="character" w:styleId="WWWW8Num3ztrue51111111" w:customStyle="1">
    <w:name w:val="WW-WW8Num3ztrue51111111"/>
    <w:qFormat/>
    <w:rPr/>
  </w:style>
  <w:style w:type="character" w:styleId="WWWW8Num4ztrue5111" w:customStyle="1">
    <w:name w:val="WW-WW8Num4ztrue5111"/>
    <w:qFormat/>
    <w:rPr/>
  </w:style>
  <w:style w:type="character" w:styleId="WWWW8Num4ztrue11111111" w:customStyle="1">
    <w:name w:val="WW-WW8Num4ztrue11111111"/>
    <w:qFormat/>
    <w:rPr/>
  </w:style>
  <w:style w:type="character" w:styleId="WWWW8Num4ztrue21111111" w:customStyle="1">
    <w:name w:val="WW-WW8Num4ztrue21111111"/>
    <w:qFormat/>
    <w:rPr/>
  </w:style>
  <w:style w:type="character" w:styleId="WWWW8Num4ztrue31111111" w:customStyle="1">
    <w:name w:val="WW-WW8Num4ztrue31111111"/>
    <w:qFormat/>
    <w:rPr/>
  </w:style>
  <w:style w:type="character" w:styleId="WWWW8Num4ztrue4111111" w:customStyle="1">
    <w:name w:val="WW-WW8Num4ztrue4111111"/>
    <w:qFormat/>
    <w:rPr/>
  </w:style>
  <w:style w:type="character" w:styleId="WWWW8Num6ztrue7111111" w:customStyle="1">
    <w:name w:val="WW-WW8Num6ztrue7111111"/>
    <w:qFormat/>
    <w:rPr/>
  </w:style>
  <w:style w:type="character" w:styleId="WWWW8Num6ztrue11111111" w:customStyle="1">
    <w:name w:val="WW-WW8Num6ztrue11111111"/>
    <w:qFormat/>
    <w:rPr/>
  </w:style>
  <w:style w:type="character" w:styleId="WWWW8Num6ztrue21111111" w:customStyle="1">
    <w:name w:val="WW-WW8Num6ztrue21111111"/>
    <w:qFormat/>
    <w:rPr/>
  </w:style>
  <w:style w:type="character" w:styleId="WWWW8Num6ztrue31111111" w:customStyle="1">
    <w:name w:val="WW-WW8Num6ztrue31111111"/>
    <w:qFormat/>
    <w:rPr/>
  </w:style>
  <w:style w:type="character" w:styleId="WWWW8Num6ztrue41111111" w:customStyle="1">
    <w:name w:val="WW-WW8Num6ztrue41111111"/>
    <w:qFormat/>
    <w:rPr/>
  </w:style>
  <w:style w:type="character" w:styleId="WWWW8Num6ztrue51111111" w:customStyle="1">
    <w:name w:val="WW-WW8Num6ztrue51111111"/>
    <w:qFormat/>
    <w:rPr/>
  </w:style>
  <w:style w:type="character" w:styleId="WWWW8Num6ztrue61111111" w:customStyle="1">
    <w:name w:val="WW-WW8Num6ztrue61111111"/>
    <w:qFormat/>
    <w:rPr/>
  </w:style>
  <w:style w:type="character" w:styleId="WWWW8Num1ztrue61111111" w:customStyle="1">
    <w:name w:val="WW-WW8Num1ztrue6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2ztrue61111111" w:customStyle="1">
    <w:name w:val="WW-WW8Num2ztrue61111111"/>
    <w:qFormat/>
    <w:rPr/>
  </w:style>
  <w:style w:type="character" w:styleId="WWWW8Num2ztrue111111111" w:customStyle="1">
    <w:name w:val="WW-WW8Num2ztrue111111111"/>
    <w:qFormat/>
    <w:rPr/>
  </w:style>
  <w:style w:type="character" w:styleId="WWWW8Num2ztrue211111111" w:customStyle="1">
    <w:name w:val="WW-WW8Num2ztrue211111111"/>
    <w:qFormat/>
    <w:rPr/>
  </w:style>
  <w:style w:type="character" w:styleId="WWWW8Num2ztrue311111111" w:customStyle="1">
    <w:name w:val="WW-WW8Num2ztrue311111111"/>
    <w:qFormat/>
    <w:rPr/>
  </w:style>
  <w:style w:type="character" w:styleId="WWWW8Num2ztrue411111111" w:customStyle="1">
    <w:name w:val="WW-WW8Num2ztrue411111111"/>
    <w:qFormat/>
    <w:rPr/>
  </w:style>
  <w:style w:type="character" w:styleId="WWWW8Num2ztrue511111111" w:customStyle="1">
    <w:name w:val="WW-WW8Num2ztrue511111111"/>
    <w:qFormat/>
    <w:rPr/>
  </w:style>
  <w:style w:type="character" w:styleId="WWWW8Num3ztrue61111111" w:customStyle="1">
    <w:name w:val="WW-WW8Num3ztrue61111111"/>
    <w:qFormat/>
    <w:rPr/>
  </w:style>
  <w:style w:type="character" w:styleId="WWWW8Num3ztrue111111111" w:customStyle="1">
    <w:name w:val="WW-WW8Num3ztrue111111111"/>
    <w:qFormat/>
    <w:rPr/>
  </w:style>
  <w:style w:type="character" w:styleId="WWWW8Num3ztrue211111111" w:customStyle="1">
    <w:name w:val="WW-WW8Num3ztrue211111111"/>
    <w:qFormat/>
    <w:rPr/>
  </w:style>
  <w:style w:type="character" w:styleId="WWWW8Num3ztrue311111111" w:customStyle="1">
    <w:name w:val="WW-WW8Num3ztrue311111111"/>
    <w:qFormat/>
    <w:rPr/>
  </w:style>
  <w:style w:type="character" w:styleId="WWWW8Num3ztrue411111111" w:customStyle="1">
    <w:name w:val="WW-WW8Num3ztrue411111111"/>
    <w:qFormat/>
    <w:rPr/>
  </w:style>
  <w:style w:type="character" w:styleId="WWWW8Num3ztrue511111111" w:customStyle="1">
    <w:name w:val="WW-WW8Num3ztrue511111111"/>
    <w:qFormat/>
    <w:rPr/>
  </w:style>
  <w:style w:type="character" w:styleId="WWWW8Num4ztrue51111" w:customStyle="1">
    <w:name w:val="WW-WW8Num4ztrue51111"/>
    <w:qFormat/>
    <w:rPr/>
  </w:style>
  <w:style w:type="character" w:styleId="WWWW8Num4ztrue111111111" w:customStyle="1">
    <w:name w:val="WW-WW8Num4ztrue111111111"/>
    <w:qFormat/>
    <w:rPr/>
  </w:style>
  <w:style w:type="character" w:styleId="WWWW8Num4ztrue211111111" w:customStyle="1">
    <w:name w:val="WW-WW8Num4ztrue211111111"/>
    <w:qFormat/>
    <w:rPr/>
  </w:style>
  <w:style w:type="character" w:styleId="WWWW8Num4ztrue311111111" w:customStyle="1">
    <w:name w:val="WW-WW8Num4ztrue311111111"/>
    <w:qFormat/>
    <w:rPr/>
  </w:style>
  <w:style w:type="character" w:styleId="WWWW8Num4ztrue41111111" w:customStyle="1">
    <w:name w:val="WW-WW8Num4ztrue41111111"/>
    <w:qFormat/>
    <w:rPr/>
  </w:style>
  <w:style w:type="character" w:styleId="WWWW8Num4ztrue511111" w:customStyle="1">
    <w:name w:val="WW-WW8Num4ztrue511111"/>
    <w:qFormat/>
    <w:rPr/>
  </w:style>
  <w:style w:type="character" w:styleId="WWWW8Num6ztrue71111111" w:customStyle="1">
    <w:name w:val="WW-WW8Num6ztrue71111111"/>
    <w:qFormat/>
    <w:rPr/>
  </w:style>
  <w:style w:type="character" w:styleId="WWWW8Num6ztrue111111111" w:customStyle="1">
    <w:name w:val="WW-WW8Num6ztrue111111111"/>
    <w:qFormat/>
    <w:rPr/>
  </w:style>
  <w:style w:type="character" w:styleId="WWWW8Num6ztrue211111111" w:customStyle="1">
    <w:name w:val="WW-WW8Num6ztrue211111111"/>
    <w:qFormat/>
    <w:rPr/>
  </w:style>
  <w:style w:type="character" w:styleId="WWWW8Num6ztrue311111111" w:customStyle="1">
    <w:name w:val="WW-WW8Num6ztrue311111111"/>
    <w:qFormat/>
    <w:rPr/>
  </w:style>
  <w:style w:type="character" w:styleId="WWWW8Num6ztrue411111111" w:customStyle="1">
    <w:name w:val="WW-WW8Num6ztrue411111111"/>
    <w:qFormat/>
    <w:rPr/>
  </w:style>
  <w:style w:type="character" w:styleId="WWWW8Num6ztrue511111111" w:customStyle="1">
    <w:name w:val="WW-WW8Num6ztrue511111111"/>
    <w:qFormat/>
    <w:rPr/>
  </w:style>
  <w:style w:type="character" w:styleId="WWWW8Num6ztrue611111111" w:customStyle="1">
    <w:name w:val="WW-WW8Num6ztrue611111111"/>
    <w:qFormat/>
    <w:rPr/>
  </w:style>
  <w:style w:type="character" w:styleId="WWWW8Num1ztrue611111111" w:customStyle="1">
    <w:name w:val="WW-WW8Num1ztrue6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2ztrue611111111" w:customStyle="1">
    <w:name w:val="WW-WW8Num2ztrue611111111"/>
    <w:qFormat/>
    <w:rPr/>
  </w:style>
  <w:style w:type="character" w:styleId="WWWW8Num2ztrue1111111111" w:customStyle="1">
    <w:name w:val="WW-WW8Num2ztrue1111111111"/>
    <w:qFormat/>
    <w:rPr/>
  </w:style>
  <w:style w:type="character" w:styleId="WWWW8Num2ztrue2111111111" w:customStyle="1">
    <w:name w:val="WW-WW8Num2ztrue2111111111"/>
    <w:qFormat/>
    <w:rPr/>
  </w:style>
  <w:style w:type="character" w:styleId="WWWW8Num2ztrue3111111111" w:customStyle="1">
    <w:name w:val="WW-WW8Num2ztrue3111111111"/>
    <w:qFormat/>
    <w:rPr/>
  </w:style>
  <w:style w:type="character" w:styleId="WWWW8Num2ztrue4111111111" w:customStyle="1">
    <w:name w:val="WW-WW8Num2ztrue4111111111"/>
    <w:qFormat/>
    <w:rPr/>
  </w:style>
  <w:style w:type="character" w:styleId="WWWW8Num2ztrue5111111111" w:customStyle="1">
    <w:name w:val="WW-WW8Num2ztrue5111111111"/>
    <w:qFormat/>
    <w:rPr/>
  </w:style>
  <w:style w:type="character" w:styleId="WWWW8Num3ztrue611111111" w:customStyle="1">
    <w:name w:val="WW-WW8Num3ztrue611111111"/>
    <w:qFormat/>
    <w:rPr/>
  </w:style>
  <w:style w:type="character" w:styleId="WWWW8Num3ztrue1111111111" w:customStyle="1">
    <w:name w:val="WW-WW8Num3ztrue1111111111"/>
    <w:qFormat/>
    <w:rPr/>
  </w:style>
  <w:style w:type="character" w:styleId="WWWW8Num3ztrue2111111111" w:customStyle="1">
    <w:name w:val="WW-WW8Num3ztrue2111111111"/>
    <w:qFormat/>
    <w:rPr/>
  </w:style>
  <w:style w:type="character" w:styleId="WWWW8Num3ztrue3111111111" w:customStyle="1">
    <w:name w:val="WW-WW8Num3ztrue3111111111"/>
    <w:qFormat/>
    <w:rPr/>
  </w:style>
  <w:style w:type="character" w:styleId="WWWW8Num4ztrue6" w:customStyle="1">
    <w:name w:val="WW-WW8Num4ztrue6"/>
    <w:qFormat/>
    <w:rPr/>
  </w:style>
  <w:style w:type="character" w:styleId="WWWW8Num4ztrue1111111111" w:customStyle="1">
    <w:name w:val="WW-WW8Num4ztrue1111111111"/>
    <w:qFormat/>
    <w:rPr/>
  </w:style>
  <w:style w:type="character" w:styleId="WWWW8Num4ztrue2111111111" w:customStyle="1">
    <w:name w:val="WW-WW8Num4ztrue2111111111"/>
    <w:qFormat/>
    <w:rPr/>
  </w:style>
  <w:style w:type="character" w:styleId="WWWW8Num4ztrue3111111111" w:customStyle="1">
    <w:name w:val="WW-WW8Num4ztrue3111111111"/>
    <w:qFormat/>
    <w:rPr/>
  </w:style>
  <w:style w:type="character" w:styleId="WWWW8Num4ztrue411111111" w:customStyle="1">
    <w:name w:val="WW-WW8Num4ztrue411111111"/>
    <w:qFormat/>
    <w:rPr/>
  </w:style>
  <w:style w:type="character" w:styleId="WWWW8Num4ztrue5111111" w:customStyle="1">
    <w:name w:val="WW-WW8Num4ztrue5111111"/>
    <w:qFormat/>
    <w:rPr/>
  </w:style>
  <w:style w:type="character" w:styleId="WWWW8Num4ztrue61" w:customStyle="1">
    <w:name w:val="WW-WW8Num4ztrue61"/>
    <w:qFormat/>
    <w:rPr/>
  </w:style>
  <w:style w:type="character" w:styleId="WWWW8Num6ztrue711111111" w:customStyle="1">
    <w:name w:val="WW-WW8Num6ztrue711111111"/>
    <w:qFormat/>
    <w:rPr/>
  </w:style>
  <w:style w:type="character" w:styleId="WWWW8Num6ztrue1111111111" w:customStyle="1">
    <w:name w:val="WW-WW8Num6ztrue1111111111"/>
    <w:qFormat/>
    <w:rPr/>
  </w:style>
  <w:style w:type="character" w:styleId="WWWW8Num6ztrue2111111111" w:customStyle="1">
    <w:name w:val="WW-WW8Num6ztrue2111111111"/>
    <w:qFormat/>
    <w:rPr/>
  </w:style>
  <w:style w:type="character" w:styleId="WWWW8Num6ztrue3111111111" w:customStyle="1">
    <w:name w:val="WW-WW8Num6ztrue3111111111"/>
    <w:qFormat/>
    <w:rPr/>
  </w:style>
  <w:style w:type="character" w:styleId="WWWW8Num6ztrue4111111111" w:customStyle="1">
    <w:name w:val="WW-WW8Num6ztrue4111111111"/>
    <w:qFormat/>
    <w:rPr/>
  </w:style>
  <w:style w:type="character" w:styleId="WWWW8Num6ztrue5111111111" w:customStyle="1">
    <w:name w:val="WW-WW8Num6ztrue5111111111"/>
    <w:qFormat/>
    <w:rPr/>
  </w:style>
  <w:style w:type="character" w:styleId="WWWW8Num6ztrue6111111111" w:customStyle="1">
    <w:name w:val="WW-WW8Num6ztrue6111111111"/>
    <w:qFormat/>
    <w:rPr/>
  </w:style>
  <w:style w:type="character" w:styleId="WWWW8Num1ztrue6111111111" w:customStyle="1">
    <w:name w:val="WW-WW8Num1ztrue6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2ztrue6111111111" w:customStyle="1">
    <w:name w:val="WW-WW8Num2ztrue6111111111"/>
    <w:qFormat/>
    <w:rPr/>
  </w:style>
  <w:style w:type="character" w:styleId="WWWW8Num2ztrue11111111111" w:customStyle="1">
    <w:name w:val="WW-WW8Num2ztrue11111111111"/>
    <w:qFormat/>
    <w:rPr/>
  </w:style>
  <w:style w:type="character" w:styleId="WWWW8Num2ztrue21111111111" w:customStyle="1">
    <w:name w:val="WW-WW8Num2ztrue21111111111"/>
    <w:qFormat/>
    <w:rPr/>
  </w:style>
  <w:style w:type="character" w:styleId="WWWW8Num2ztrue31111111111" w:customStyle="1">
    <w:name w:val="WW-WW8Num2ztrue31111111111"/>
    <w:qFormat/>
    <w:rPr/>
  </w:style>
  <w:style w:type="character" w:styleId="WWWW8Num2ztrue41111111111" w:customStyle="1">
    <w:name w:val="WW-WW8Num2ztrue41111111111"/>
    <w:qFormat/>
    <w:rPr/>
  </w:style>
  <w:style w:type="character" w:styleId="WWWW8Num2ztrue51111111111" w:customStyle="1">
    <w:name w:val="WW-WW8Num2ztrue51111111111"/>
    <w:qFormat/>
    <w:rPr/>
  </w:style>
  <w:style w:type="character" w:styleId="WWWW8Num3ztrue4111111111" w:customStyle="1">
    <w:name w:val="WW-WW8Num3ztrue4111111111"/>
    <w:qFormat/>
    <w:rPr/>
  </w:style>
  <w:style w:type="character" w:styleId="WWWW8Num3ztrue11111111111" w:customStyle="1">
    <w:name w:val="WW-WW8Num3ztrue11111111111"/>
    <w:qFormat/>
    <w:rPr/>
  </w:style>
  <w:style w:type="character" w:styleId="WWWW8Num3ztrue21111111111" w:customStyle="1">
    <w:name w:val="WW-WW8Num3ztrue21111111111"/>
    <w:qFormat/>
    <w:rPr/>
  </w:style>
  <w:style w:type="character" w:styleId="WWWW8Num3ztrue31111111111" w:customStyle="1">
    <w:name w:val="WW-WW8Num3ztrue31111111111"/>
    <w:qFormat/>
    <w:rPr/>
  </w:style>
  <w:style w:type="character" w:styleId="WWWW8Num3ztrue41111111111" w:customStyle="1">
    <w:name w:val="WW-WW8Num3ztrue41111111111"/>
    <w:qFormat/>
    <w:rPr/>
  </w:style>
  <w:style w:type="character" w:styleId="WWWW8Num3ztrue5111111111" w:customStyle="1">
    <w:name w:val="WW-WW8Num3ztrue5111111111"/>
    <w:qFormat/>
    <w:rPr/>
  </w:style>
  <w:style w:type="character" w:styleId="WWWW8Num4ztrue7" w:customStyle="1">
    <w:name w:val="WW-WW8Num4ztrue7"/>
    <w:qFormat/>
    <w:rPr/>
  </w:style>
  <w:style w:type="character" w:styleId="WWWW8Num4ztrue11111111111" w:customStyle="1">
    <w:name w:val="WW-WW8Num4ztrue11111111111"/>
    <w:qFormat/>
    <w:rPr/>
  </w:style>
  <w:style w:type="character" w:styleId="WWWW8Num4ztrue21111111111" w:customStyle="1">
    <w:name w:val="WW-WW8Num4ztrue21111111111"/>
    <w:qFormat/>
    <w:rPr/>
  </w:style>
  <w:style w:type="character" w:styleId="WWWW8Num4ztrue31111111111" w:customStyle="1">
    <w:name w:val="WW-WW8Num4ztrue31111111111"/>
    <w:qFormat/>
    <w:rPr/>
  </w:style>
  <w:style w:type="character" w:styleId="WWWW8Num4ztrue4111111111" w:customStyle="1">
    <w:name w:val="WW-WW8Num4ztrue4111111111"/>
    <w:qFormat/>
    <w:rPr/>
  </w:style>
  <w:style w:type="character" w:styleId="WW8Num5zfalse" w:customStyle="1">
    <w:name w:val="WW8Num5zfalse"/>
    <w:qFormat/>
    <w:rPr/>
  </w:style>
  <w:style w:type="character" w:styleId="WW8Num5ztrue" w:customStyle="1">
    <w:name w:val="WW8Num5ztrue"/>
    <w:qFormat/>
    <w:rPr/>
  </w:style>
  <w:style w:type="character" w:styleId="WWWW8Num5ztrue" w:customStyle="1">
    <w:name w:val="WW-WW8Num5ztrue"/>
    <w:qFormat/>
    <w:rPr/>
  </w:style>
  <w:style w:type="character" w:styleId="WWWW8Num5ztrue1" w:customStyle="1">
    <w:name w:val="WW-WW8Num5ztrue1"/>
    <w:qFormat/>
    <w:rPr/>
  </w:style>
  <w:style w:type="character" w:styleId="WWWW8Num5ztrue2" w:customStyle="1">
    <w:name w:val="WW-WW8Num5ztrue2"/>
    <w:qFormat/>
    <w:rPr/>
  </w:style>
  <w:style w:type="character" w:styleId="WWWW8Num5ztrue3" w:customStyle="1">
    <w:name w:val="WW-WW8Num5ztrue3"/>
    <w:qFormat/>
    <w:rPr/>
  </w:style>
  <w:style w:type="character" w:styleId="WWWW8Num5ztrue4" w:customStyle="1">
    <w:name w:val="WW-WW8Num5ztrue4"/>
    <w:qFormat/>
    <w:rPr/>
  </w:style>
  <w:style w:type="character" w:styleId="WWWW8Num5ztrue5" w:customStyle="1">
    <w:name w:val="WW-WW8Num5ztrue5"/>
    <w:qFormat/>
    <w:rPr/>
  </w:style>
  <w:style w:type="character" w:styleId="WWWW8Num5ztrue6" w:customStyle="1">
    <w:name w:val="WW-WW8Num5ztrue6"/>
    <w:qFormat/>
    <w:rPr/>
  </w:style>
  <w:style w:type="character" w:styleId="WW8Num7zfalse" w:customStyle="1">
    <w:name w:val="WW8Num7zfalse"/>
    <w:qFormat/>
    <w:rPr/>
  </w:style>
  <w:style w:type="character" w:styleId="WW8Num7ztrue" w:customStyle="1">
    <w:name w:val="WW8Num7ztrue"/>
    <w:qFormat/>
    <w:rPr/>
  </w:style>
  <w:style w:type="character" w:styleId="WWWW8Num7ztrue" w:customStyle="1">
    <w:name w:val="WW-WW8Num7ztrue"/>
    <w:qFormat/>
    <w:rPr/>
  </w:style>
  <w:style w:type="character" w:styleId="WWWW8Num7ztrue1" w:customStyle="1">
    <w:name w:val="WW-WW8Num7ztrue1"/>
    <w:qFormat/>
    <w:rPr/>
  </w:style>
  <w:style w:type="character" w:styleId="WWWW8Num7ztrue2" w:customStyle="1">
    <w:name w:val="WW-WW8Num7ztrue2"/>
    <w:qFormat/>
    <w:rPr/>
  </w:style>
  <w:style w:type="character" w:styleId="WWWW8Num7ztrue3" w:customStyle="1">
    <w:name w:val="WW-WW8Num7ztrue3"/>
    <w:qFormat/>
    <w:rPr/>
  </w:style>
  <w:style w:type="character" w:styleId="WWWW8Num7ztrue4" w:customStyle="1">
    <w:name w:val="WW-WW8Num7ztrue4"/>
    <w:qFormat/>
    <w:rPr/>
  </w:style>
  <w:style w:type="character" w:styleId="WWWW8Num7ztrue5" w:customStyle="1">
    <w:name w:val="WW-WW8Num7ztrue5"/>
    <w:qFormat/>
    <w:rPr/>
  </w:style>
  <w:style w:type="character" w:styleId="WWWW8Num7ztrue6" w:customStyle="1">
    <w:name w:val="WW-WW8Num7ztrue6"/>
    <w:qFormat/>
    <w:rPr/>
  </w:style>
  <w:style w:type="character" w:styleId="WWWW8Num1ztrue61111111111" w:customStyle="1">
    <w:name w:val="WW-WW8Num1ztrue6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2ztrue61111111111" w:customStyle="1">
    <w:name w:val="WW-WW8Num2ztrue61111111111"/>
    <w:qFormat/>
    <w:rPr/>
  </w:style>
  <w:style w:type="character" w:styleId="WWWW8Num2ztrue111111111111" w:customStyle="1">
    <w:name w:val="WW-WW8Num2ztrue111111111111"/>
    <w:qFormat/>
    <w:rPr/>
  </w:style>
  <w:style w:type="character" w:styleId="WWWW8Num2ztrue211111111111" w:customStyle="1">
    <w:name w:val="WW-WW8Num2ztrue211111111111"/>
    <w:qFormat/>
    <w:rPr/>
  </w:style>
  <w:style w:type="character" w:styleId="WWWW8Num2ztrue311111111111" w:customStyle="1">
    <w:name w:val="WW-WW8Num2ztrue311111111111"/>
    <w:qFormat/>
    <w:rPr/>
  </w:style>
  <w:style w:type="character" w:styleId="WWWW8Num2ztrue411111111111" w:customStyle="1">
    <w:name w:val="WW-WW8Num2ztrue411111111111"/>
    <w:qFormat/>
    <w:rPr/>
  </w:style>
  <w:style w:type="character" w:styleId="WWWW8Num2ztrue511111111111" w:customStyle="1">
    <w:name w:val="WW-WW8Num2ztrue511111111111"/>
    <w:qFormat/>
    <w:rPr/>
  </w:style>
  <w:style w:type="character" w:styleId="WWWW8Num3ztrue6111111111" w:customStyle="1">
    <w:name w:val="WW-WW8Num3ztrue6111111111"/>
    <w:qFormat/>
    <w:rPr/>
  </w:style>
  <w:style w:type="character" w:styleId="WWWW8Num3ztrue111111111111" w:customStyle="1">
    <w:name w:val="WW-WW8Num3ztrue111111111111"/>
    <w:qFormat/>
    <w:rPr/>
  </w:style>
  <w:style w:type="character" w:styleId="WWWW8Num3ztrue211111111111" w:customStyle="1">
    <w:name w:val="WW-WW8Num3ztrue211111111111"/>
    <w:qFormat/>
    <w:rPr/>
  </w:style>
  <w:style w:type="character" w:styleId="WWWW8Num3ztrue311111111111" w:customStyle="1">
    <w:name w:val="WW-WW8Num3ztrue311111111111"/>
    <w:qFormat/>
    <w:rPr/>
  </w:style>
  <w:style w:type="character" w:styleId="WWWW8Num3ztrue411111111111" w:customStyle="1">
    <w:name w:val="WW-WW8Num3ztrue411111111111"/>
    <w:qFormat/>
    <w:rPr/>
  </w:style>
  <w:style w:type="character" w:styleId="WWWW8Num3ztrue51111111111" w:customStyle="1">
    <w:name w:val="WW-WW8Num3ztrue51111111111"/>
    <w:qFormat/>
    <w:rPr/>
  </w:style>
  <w:style w:type="character" w:styleId="WWWW8Num4ztrue51111111" w:customStyle="1">
    <w:name w:val="WW-WW8Num4ztrue51111111"/>
    <w:qFormat/>
    <w:rPr/>
  </w:style>
  <w:style w:type="character" w:styleId="WWWW8Num4ztrue111111111111" w:customStyle="1">
    <w:name w:val="WW-WW8Num4ztrue111111111111"/>
    <w:qFormat/>
    <w:rPr/>
  </w:style>
  <w:style w:type="character" w:styleId="WWWW8Num4ztrue211111111111" w:customStyle="1">
    <w:name w:val="WW-WW8Num4ztrue211111111111"/>
    <w:qFormat/>
    <w:rPr/>
  </w:style>
  <w:style w:type="character" w:styleId="WWWW8Num4ztrue311111111111" w:customStyle="1">
    <w:name w:val="WW-WW8Num4ztrue311111111111"/>
    <w:qFormat/>
    <w:rPr/>
  </w:style>
  <w:style w:type="character" w:styleId="WWWW8Num4ztrue41111111111" w:customStyle="1">
    <w:name w:val="WW-WW8Num4ztrue41111111111"/>
    <w:qFormat/>
    <w:rPr/>
  </w:style>
  <w:style w:type="character" w:styleId="WWWW8Num5ztrue7" w:customStyle="1">
    <w:name w:val="WW-WW8Num5ztrue7"/>
    <w:qFormat/>
    <w:rPr/>
  </w:style>
  <w:style w:type="character" w:styleId="WWWW8Num5ztrue11" w:customStyle="1">
    <w:name w:val="WW-WW8Num5ztrue11"/>
    <w:qFormat/>
    <w:rPr/>
  </w:style>
  <w:style w:type="character" w:styleId="WWWW8Num5ztrue21" w:customStyle="1">
    <w:name w:val="WW-WW8Num5ztrue21"/>
    <w:qFormat/>
    <w:rPr/>
  </w:style>
  <w:style w:type="character" w:styleId="WWWW8Num5ztrue31" w:customStyle="1">
    <w:name w:val="WW-WW8Num5ztrue31"/>
    <w:qFormat/>
    <w:rPr/>
  </w:style>
  <w:style w:type="character" w:styleId="WWWW8Num5ztrue41" w:customStyle="1">
    <w:name w:val="WW-WW8Num5ztrue41"/>
    <w:qFormat/>
    <w:rPr/>
  </w:style>
  <w:style w:type="character" w:styleId="WWWW8Num5ztrue51" w:customStyle="1">
    <w:name w:val="WW-WW8Num5ztrue51"/>
    <w:qFormat/>
    <w:rPr/>
  </w:style>
  <w:style w:type="character" w:styleId="WWWW8Num5ztrue61" w:customStyle="1">
    <w:name w:val="WW-WW8Num5ztrue61"/>
    <w:qFormat/>
    <w:rPr/>
  </w:style>
  <w:style w:type="character" w:styleId="WWWW8Num7ztrue7" w:customStyle="1">
    <w:name w:val="WW-WW8Num7ztrue7"/>
    <w:qFormat/>
    <w:rPr/>
  </w:style>
  <w:style w:type="character" w:styleId="WWWW8Num7ztrue11" w:customStyle="1">
    <w:name w:val="WW-WW8Num7ztrue11"/>
    <w:qFormat/>
    <w:rPr/>
  </w:style>
  <w:style w:type="character" w:styleId="WWWW8Num7ztrue21" w:customStyle="1">
    <w:name w:val="WW-WW8Num7ztrue21"/>
    <w:qFormat/>
    <w:rPr/>
  </w:style>
  <w:style w:type="character" w:styleId="WWWW8Num7ztrue31" w:customStyle="1">
    <w:name w:val="WW-WW8Num7ztrue31"/>
    <w:qFormat/>
    <w:rPr/>
  </w:style>
  <w:style w:type="character" w:styleId="WWWW8Num7ztrue41" w:customStyle="1">
    <w:name w:val="WW-WW8Num7ztrue41"/>
    <w:qFormat/>
    <w:rPr/>
  </w:style>
  <w:style w:type="character" w:styleId="WWWW8Num7ztrue51" w:customStyle="1">
    <w:name w:val="WW-WW8Num7ztrue51"/>
    <w:qFormat/>
    <w:rPr/>
  </w:style>
  <w:style w:type="character" w:styleId="WWWW8Num7ztrue61" w:customStyle="1">
    <w:name w:val="WW-WW8Num7ztrue61"/>
    <w:qFormat/>
    <w:rPr/>
  </w:style>
  <w:style w:type="character" w:styleId="WWWW8Num1ztrue611111111111" w:customStyle="1">
    <w:name w:val="WW-WW8Num1ztrue6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2ztrue611111111111" w:customStyle="1">
    <w:name w:val="WW-WW8Num2ztrue611111111111"/>
    <w:qFormat/>
    <w:rPr/>
  </w:style>
  <w:style w:type="character" w:styleId="WWWW8Num2ztrue1111111111111" w:customStyle="1">
    <w:name w:val="WW-WW8Num2ztrue1111111111111"/>
    <w:qFormat/>
    <w:rPr/>
  </w:style>
  <w:style w:type="character" w:styleId="WWWW8Num2ztrue2111111111111" w:customStyle="1">
    <w:name w:val="WW-WW8Num2ztrue2111111111111"/>
    <w:qFormat/>
    <w:rPr/>
  </w:style>
  <w:style w:type="character" w:styleId="WWWW8Num2ztrue3111111111111" w:customStyle="1">
    <w:name w:val="WW-WW8Num2ztrue3111111111111"/>
    <w:qFormat/>
    <w:rPr/>
  </w:style>
  <w:style w:type="character" w:styleId="WWWW8Num2ztrue4111111111111" w:customStyle="1">
    <w:name w:val="WW-WW8Num2ztrue4111111111111"/>
    <w:qFormat/>
    <w:rPr/>
  </w:style>
  <w:style w:type="character" w:styleId="WWWW8Num2ztrue5111111111111" w:customStyle="1">
    <w:name w:val="WW-WW8Num2ztrue5111111111111"/>
    <w:qFormat/>
    <w:rPr/>
  </w:style>
  <w:style w:type="character" w:styleId="WWWW8Num3ztrue61111111111" w:customStyle="1">
    <w:name w:val="WW-WW8Num3ztrue61111111111"/>
    <w:qFormat/>
    <w:rPr/>
  </w:style>
  <w:style w:type="character" w:styleId="WWWW8Num3ztrue1111111111111" w:customStyle="1">
    <w:name w:val="WW-WW8Num3ztrue1111111111111"/>
    <w:qFormat/>
    <w:rPr/>
  </w:style>
  <w:style w:type="character" w:styleId="WWWW8Num3ztrue2111111111111" w:customStyle="1">
    <w:name w:val="WW-WW8Num3ztrue2111111111111"/>
    <w:qFormat/>
    <w:rPr/>
  </w:style>
  <w:style w:type="character" w:styleId="WWWW8Num3ztrue3111111111111" w:customStyle="1">
    <w:name w:val="WW-WW8Num3ztrue3111111111111"/>
    <w:qFormat/>
    <w:rPr/>
  </w:style>
  <w:style w:type="character" w:styleId="WWWW8Num3ztrue4111111111111" w:customStyle="1">
    <w:name w:val="WW-WW8Num3ztrue4111111111111"/>
    <w:qFormat/>
    <w:rPr/>
  </w:style>
  <w:style w:type="character" w:styleId="WWWW8Num3ztrue511111111111" w:customStyle="1">
    <w:name w:val="WW-WW8Num3ztrue511111111111"/>
    <w:qFormat/>
    <w:rPr/>
  </w:style>
  <w:style w:type="character" w:styleId="WWWW8Num4ztrue511111111" w:customStyle="1">
    <w:name w:val="WW-WW8Num4ztrue511111111"/>
    <w:qFormat/>
    <w:rPr/>
  </w:style>
  <w:style w:type="character" w:styleId="WWWW8Num4ztrue1111111111111" w:customStyle="1">
    <w:name w:val="WW-WW8Num4ztrue1111111111111"/>
    <w:qFormat/>
    <w:rPr/>
  </w:style>
  <w:style w:type="character" w:styleId="WWWW8Num4ztrue2111111111111" w:customStyle="1">
    <w:name w:val="WW-WW8Num4ztrue2111111111111"/>
    <w:qFormat/>
    <w:rPr/>
  </w:style>
  <w:style w:type="character" w:styleId="WWWW8Num4ztrue3111111111111" w:customStyle="1">
    <w:name w:val="WW-WW8Num4ztrue3111111111111"/>
    <w:qFormat/>
    <w:rPr/>
  </w:style>
  <w:style w:type="character" w:styleId="WWWW8Num4ztrue411111111111" w:customStyle="1">
    <w:name w:val="WW-WW8Num4ztrue411111111111"/>
    <w:qFormat/>
    <w:rPr/>
  </w:style>
  <w:style w:type="character" w:styleId="WWWW8Num4ztrue5111111111" w:customStyle="1">
    <w:name w:val="WW-WW8Num4ztrue5111111111"/>
    <w:qFormat/>
    <w:rPr/>
  </w:style>
  <w:style w:type="character" w:styleId="WWWW8Num5ztrue71" w:customStyle="1">
    <w:name w:val="WW-WW8Num5ztrue71"/>
    <w:qFormat/>
    <w:rPr/>
  </w:style>
  <w:style w:type="character" w:styleId="WWWW8Num5ztrue111" w:customStyle="1">
    <w:name w:val="WW-WW8Num5ztrue111"/>
    <w:qFormat/>
    <w:rPr/>
  </w:style>
  <w:style w:type="character" w:styleId="WWWW8Num5ztrue211" w:customStyle="1">
    <w:name w:val="WW-WW8Num5ztrue211"/>
    <w:qFormat/>
    <w:rPr/>
  </w:style>
  <w:style w:type="character" w:styleId="WWWW8Num5ztrue311" w:customStyle="1">
    <w:name w:val="WW-WW8Num5ztrue311"/>
    <w:qFormat/>
    <w:rPr/>
  </w:style>
  <w:style w:type="character" w:styleId="WWWW8Num5ztrue411" w:customStyle="1">
    <w:name w:val="WW-WW8Num5ztrue411"/>
    <w:qFormat/>
    <w:rPr/>
  </w:style>
  <w:style w:type="character" w:styleId="WWWW8Num5ztrue511" w:customStyle="1">
    <w:name w:val="WW-WW8Num5ztrue511"/>
    <w:qFormat/>
    <w:rPr/>
  </w:style>
  <w:style w:type="character" w:styleId="WWWW8Num5ztrue611" w:customStyle="1">
    <w:name w:val="WW-WW8Num5ztrue611"/>
    <w:qFormat/>
    <w:rPr/>
  </w:style>
  <w:style w:type="character" w:styleId="WWWW8Num7ztrue71" w:customStyle="1">
    <w:name w:val="WW-WW8Num7ztrue71"/>
    <w:qFormat/>
    <w:rPr/>
  </w:style>
  <w:style w:type="character" w:styleId="WWWW8Num7ztrue111" w:customStyle="1">
    <w:name w:val="WW-WW8Num7ztrue111"/>
    <w:qFormat/>
    <w:rPr/>
  </w:style>
  <w:style w:type="character" w:styleId="WWWW8Num7ztrue211" w:customStyle="1">
    <w:name w:val="WW-WW8Num7ztrue211"/>
    <w:qFormat/>
    <w:rPr/>
  </w:style>
  <w:style w:type="character" w:styleId="WWWW8Num7ztrue311" w:customStyle="1">
    <w:name w:val="WW-WW8Num7ztrue311"/>
    <w:qFormat/>
    <w:rPr/>
  </w:style>
  <w:style w:type="character" w:styleId="WWWW8Num7ztrue411" w:customStyle="1">
    <w:name w:val="WW-WW8Num7ztrue411"/>
    <w:qFormat/>
    <w:rPr/>
  </w:style>
  <w:style w:type="character" w:styleId="WWWW8Num7ztrue511" w:customStyle="1">
    <w:name w:val="WW-WW8Num7ztrue511"/>
    <w:qFormat/>
    <w:rPr/>
  </w:style>
  <w:style w:type="character" w:styleId="WWWW8Num7ztrue611" w:customStyle="1">
    <w:name w:val="WW-WW8Num7ztrue611"/>
    <w:qFormat/>
    <w:rPr/>
  </w:style>
  <w:style w:type="character" w:styleId="WWWW8Num1ztrue6111111111111" w:customStyle="1">
    <w:name w:val="WW-WW8Num1ztrue6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2ztrue6111111111111" w:customStyle="1">
    <w:name w:val="WW-WW8Num2ztrue6111111111111"/>
    <w:qFormat/>
    <w:rPr/>
  </w:style>
  <w:style w:type="character" w:styleId="WWWW8Num2ztrue11111111111111" w:customStyle="1">
    <w:name w:val="WW-WW8Num2ztrue11111111111111"/>
    <w:qFormat/>
    <w:rPr/>
  </w:style>
  <w:style w:type="character" w:styleId="WWWW8Num2ztrue21111111111111" w:customStyle="1">
    <w:name w:val="WW-WW8Num2ztrue21111111111111"/>
    <w:qFormat/>
    <w:rPr/>
  </w:style>
  <w:style w:type="character" w:styleId="WWWW8Num2ztrue31111111111111" w:customStyle="1">
    <w:name w:val="WW-WW8Num2ztrue31111111111111"/>
    <w:qFormat/>
    <w:rPr/>
  </w:style>
  <w:style w:type="character" w:styleId="WWWW8Num2ztrue41111111111111" w:customStyle="1">
    <w:name w:val="WW-WW8Num2ztrue41111111111111"/>
    <w:qFormat/>
    <w:rPr/>
  </w:style>
  <w:style w:type="character" w:styleId="WWWW8Num3ztrue611111111111" w:customStyle="1">
    <w:name w:val="WW-WW8Num3ztrue611111111111"/>
    <w:qFormat/>
    <w:rPr/>
  </w:style>
  <w:style w:type="character" w:styleId="WWWW8Num3ztrue11111111111111" w:customStyle="1">
    <w:name w:val="WW-WW8Num3ztrue11111111111111"/>
    <w:qFormat/>
    <w:rPr/>
  </w:style>
  <w:style w:type="character" w:styleId="WWWW8Num3ztrue21111111111111" w:customStyle="1">
    <w:name w:val="WW-WW8Num3ztrue21111111111111"/>
    <w:qFormat/>
    <w:rPr/>
  </w:style>
  <w:style w:type="character" w:styleId="WWWW8Num3ztrue31111111111111" w:customStyle="1">
    <w:name w:val="WW-WW8Num3ztrue31111111111111"/>
    <w:qFormat/>
    <w:rPr/>
  </w:style>
  <w:style w:type="character" w:styleId="WWWW8Num3ztrue41111111111111" w:customStyle="1">
    <w:name w:val="WW-WW8Num3ztrue41111111111111"/>
    <w:qFormat/>
    <w:rPr/>
  </w:style>
  <w:style w:type="character" w:styleId="WWWW8Num3ztrue5111111111111" w:customStyle="1">
    <w:name w:val="WW-WW8Num3ztrue5111111111111"/>
    <w:qFormat/>
    <w:rPr/>
  </w:style>
  <w:style w:type="character" w:styleId="WWWW8Num4ztrue611" w:customStyle="1">
    <w:name w:val="WW-WW8Num4ztrue611"/>
    <w:qFormat/>
    <w:rPr/>
  </w:style>
  <w:style w:type="character" w:styleId="WWWW8Num4ztrue11111111111111" w:customStyle="1">
    <w:name w:val="WW-WW8Num4ztrue11111111111111"/>
    <w:qFormat/>
    <w:rPr/>
  </w:style>
  <w:style w:type="character" w:styleId="WWWW8Num4ztrue21111111111111" w:customStyle="1">
    <w:name w:val="WW-WW8Num4ztrue21111111111111"/>
    <w:qFormat/>
    <w:rPr/>
  </w:style>
  <w:style w:type="character" w:styleId="WWWW8Num4ztrue31111111111111" w:customStyle="1">
    <w:name w:val="WW-WW8Num4ztrue31111111111111"/>
    <w:qFormat/>
    <w:rPr/>
  </w:style>
  <w:style w:type="character" w:styleId="WWWW8Num4ztrue4111111111111" w:customStyle="1">
    <w:name w:val="WW-WW8Num4ztrue4111111111111"/>
    <w:qFormat/>
    <w:rPr/>
  </w:style>
  <w:style w:type="character" w:styleId="WWWW8Num4ztrue51111111111" w:customStyle="1">
    <w:name w:val="WW-WW8Num4ztrue51111111111"/>
    <w:qFormat/>
    <w:rPr/>
  </w:style>
  <w:style w:type="character" w:styleId="WWWW8Num5ztrue711" w:customStyle="1">
    <w:name w:val="WW-WW8Num5ztrue711"/>
    <w:qFormat/>
    <w:rPr/>
  </w:style>
  <w:style w:type="character" w:styleId="WWWW8Num5ztrue1111" w:customStyle="1">
    <w:name w:val="WW-WW8Num5ztrue1111"/>
    <w:qFormat/>
    <w:rPr/>
  </w:style>
  <w:style w:type="character" w:styleId="WWWW8Num5ztrue2111" w:customStyle="1">
    <w:name w:val="WW-WW8Num5ztrue2111"/>
    <w:qFormat/>
    <w:rPr/>
  </w:style>
  <w:style w:type="character" w:styleId="WWWW8Num5ztrue3111" w:customStyle="1">
    <w:name w:val="WW-WW8Num5ztrue3111"/>
    <w:qFormat/>
    <w:rPr/>
  </w:style>
  <w:style w:type="character" w:styleId="WWWW8Num5ztrue4111" w:customStyle="1">
    <w:name w:val="WW-WW8Num5ztrue4111"/>
    <w:qFormat/>
    <w:rPr/>
  </w:style>
  <w:style w:type="character" w:styleId="WWWW8Num5ztrue5111" w:customStyle="1">
    <w:name w:val="WW-WW8Num5ztrue5111"/>
    <w:qFormat/>
    <w:rPr/>
  </w:style>
  <w:style w:type="character" w:styleId="WWWW8Num5ztrue6111" w:customStyle="1">
    <w:name w:val="WW-WW8Num5ztrue6111"/>
    <w:qFormat/>
    <w:rPr/>
  </w:style>
  <w:style w:type="character" w:styleId="WWWW8Num7ztrue711" w:customStyle="1">
    <w:name w:val="WW-WW8Num7ztrue711"/>
    <w:qFormat/>
    <w:rPr/>
  </w:style>
  <w:style w:type="character" w:styleId="WWWW8Num7ztrue1111" w:customStyle="1">
    <w:name w:val="WW-WW8Num7ztrue1111"/>
    <w:qFormat/>
    <w:rPr/>
  </w:style>
  <w:style w:type="character" w:styleId="WWWW8Num7ztrue2111" w:customStyle="1">
    <w:name w:val="WW-WW8Num7ztrue2111"/>
    <w:qFormat/>
    <w:rPr/>
  </w:style>
  <w:style w:type="character" w:styleId="WWWW8Num7ztrue3111" w:customStyle="1">
    <w:name w:val="WW-WW8Num7ztrue3111"/>
    <w:qFormat/>
    <w:rPr/>
  </w:style>
  <w:style w:type="character" w:styleId="WWWW8Num7ztrue4111" w:customStyle="1">
    <w:name w:val="WW-WW8Num7ztrue4111"/>
    <w:qFormat/>
    <w:rPr/>
  </w:style>
  <w:style w:type="character" w:styleId="WWWW8Num7ztrue5111" w:customStyle="1">
    <w:name w:val="WW-WW8Num7ztrue5111"/>
    <w:qFormat/>
    <w:rPr/>
  </w:style>
  <w:style w:type="character" w:styleId="WWWW8Num7ztrue6111" w:customStyle="1">
    <w:name w:val="WW-WW8Num7ztrue6111"/>
    <w:qFormat/>
    <w:rPr/>
  </w:style>
  <w:style w:type="character" w:styleId="WWWW8Num1ztrue61111111111111" w:customStyle="1">
    <w:name w:val="WW-WW8Num1ztrue6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2ztrue51111111111111" w:customStyle="1">
    <w:name w:val="WW-WW8Num2ztrue51111111111111"/>
    <w:qFormat/>
    <w:rPr/>
  </w:style>
  <w:style w:type="character" w:styleId="WWWW8Num2ztrue111111111111111" w:customStyle="1">
    <w:name w:val="WW-WW8Num2ztrue111111111111111"/>
    <w:qFormat/>
    <w:rPr/>
  </w:style>
  <w:style w:type="character" w:styleId="WWWW8Num2ztrue211111111111111" w:customStyle="1">
    <w:name w:val="WW-WW8Num2ztrue211111111111111"/>
    <w:qFormat/>
    <w:rPr/>
  </w:style>
  <w:style w:type="character" w:styleId="WWWW8Num2ztrue311111111111111" w:customStyle="1">
    <w:name w:val="WW-WW8Num2ztrue311111111111111"/>
    <w:qFormat/>
    <w:rPr/>
  </w:style>
  <w:style w:type="character" w:styleId="WWWW8Num2ztrue411111111111111" w:customStyle="1">
    <w:name w:val="WW-WW8Num2ztrue411111111111111"/>
    <w:qFormat/>
    <w:rPr/>
  </w:style>
  <w:style w:type="character" w:styleId="WWWW8Num2ztrue511111111111111" w:customStyle="1">
    <w:name w:val="WW-WW8Num2ztrue511111111111111"/>
    <w:qFormat/>
    <w:rPr/>
  </w:style>
  <w:style w:type="character" w:styleId="WWWW8Num3ztrue6111111111111" w:customStyle="1">
    <w:name w:val="WW-WW8Num3ztrue6111111111111"/>
    <w:qFormat/>
    <w:rPr/>
  </w:style>
  <w:style w:type="character" w:styleId="WWWW8Num3ztrue111111111111111" w:customStyle="1">
    <w:name w:val="WW-WW8Num3ztrue111111111111111"/>
    <w:qFormat/>
    <w:rPr/>
  </w:style>
  <w:style w:type="character" w:styleId="WWWW8Num3ztrue211111111111111" w:customStyle="1">
    <w:name w:val="WW-WW8Num3ztrue211111111111111"/>
    <w:qFormat/>
    <w:rPr/>
  </w:style>
  <w:style w:type="character" w:styleId="WWWW8Num3ztrue311111111111111" w:customStyle="1">
    <w:name w:val="WW-WW8Num3ztrue311111111111111"/>
    <w:qFormat/>
    <w:rPr/>
  </w:style>
  <w:style w:type="character" w:styleId="WWWW8Num3ztrue411111111111111" w:customStyle="1">
    <w:name w:val="WW-WW8Num3ztrue411111111111111"/>
    <w:qFormat/>
    <w:rPr/>
  </w:style>
  <w:style w:type="character" w:styleId="WWWW8Num3ztrue51111111111111" w:customStyle="1">
    <w:name w:val="WW-WW8Num3ztrue51111111111111"/>
    <w:qFormat/>
    <w:rPr/>
  </w:style>
  <w:style w:type="character" w:styleId="WWWW8Num4ztrue6111" w:customStyle="1">
    <w:name w:val="WW-WW8Num4ztrue6111"/>
    <w:qFormat/>
    <w:rPr/>
  </w:style>
  <w:style w:type="character" w:styleId="WWWW8Num4ztrue111111111111111" w:customStyle="1">
    <w:name w:val="WW-WW8Num4ztrue111111111111111"/>
    <w:qFormat/>
    <w:rPr/>
  </w:style>
  <w:style w:type="character" w:styleId="WWWW8Num4ztrue211111111111111" w:customStyle="1">
    <w:name w:val="WW-WW8Num4ztrue211111111111111"/>
    <w:qFormat/>
    <w:rPr/>
  </w:style>
  <w:style w:type="character" w:styleId="WWWW8Num4ztrue311111111111111" w:customStyle="1">
    <w:name w:val="WW-WW8Num4ztrue311111111111111"/>
    <w:qFormat/>
    <w:rPr/>
  </w:style>
  <w:style w:type="character" w:styleId="WWWW8Num5ztrue7111" w:customStyle="1">
    <w:name w:val="WW-WW8Num5ztrue7111"/>
    <w:qFormat/>
    <w:rPr/>
  </w:style>
  <w:style w:type="character" w:styleId="WWWW8Num5ztrue11111" w:customStyle="1">
    <w:name w:val="WW-WW8Num5ztrue11111"/>
    <w:qFormat/>
    <w:rPr/>
  </w:style>
  <w:style w:type="character" w:styleId="WWWW8Num5ztrue21111" w:customStyle="1">
    <w:name w:val="WW-WW8Num5ztrue21111"/>
    <w:qFormat/>
    <w:rPr/>
  </w:style>
  <w:style w:type="character" w:styleId="WWWW8Num5ztrue31111" w:customStyle="1">
    <w:name w:val="WW-WW8Num5ztrue31111"/>
    <w:qFormat/>
    <w:rPr/>
  </w:style>
  <w:style w:type="character" w:styleId="WWWW8Num5ztrue41111" w:customStyle="1">
    <w:name w:val="WW-WW8Num5ztrue41111"/>
    <w:qFormat/>
    <w:rPr/>
  </w:style>
  <w:style w:type="character" w:styleId="WWWW8Num5ztrue51111" w:customStyle="1">
    <w:name w:val="WW-WW8Num5ztrue51111"/>
    <w:qFormat/>
    <w:rPr/>
  </w:style>
  <w:style w:type="character" w:styleId="WWWW8Num6ztrue7111111111" w:customStyle="1">
    <w:name w:val="WW-WW8Num6ztrue7111111111"/>
    <w:qFormat/>
    <w:rPr/>
  </w:style>
  <w:style w:type="character" w:styleId="WWWW8Num6ztrue11111111111" w:customStyle="1">
    <w:name w:val="WW-WW8Num6ztrue11111111111"/>
    <w:qFormat/>
    <w:rPr/>
  </w:style>
  <w:style w:type="character" w:styleId="WWWW8Num6ztrue21111111111" w:customStyle="1">
    <w:name w:val="WW-WW8Num6ztrue21111111111"/>
    <w:qFormat/>
    <w:rPr/>
  </w:style>
  <w:style w:type="character" w:styleId="WWWW8Num6ztrue31111111111" w:customStyle="1">
    <w:name w:val="WW-WW8Num6ztrue31111111111"/>
    <w:qFormat/>
    <w:rPr/>
  </w:style>
  <w:style w:type="character" w:styleId="WWWW8Num6ztrue41111111111" w:customStyle="1">
    <w:name w:val="WW-WW8Num6ztrue41111111111"/>
    <w:qFormat/>
    <w:rPr/>
  </w:style>
  <w:style w:type="character" w:styleId="WWWW8Num6ztrue51111111111" w:customStyle="1">
    <w:name w:val="WW-WW8Num6ztrue51111111111"/>
    <w:qFormat/>
    <w:rPr/>
  </w:style>
  <w:style w:type="character" w:styleId="WW8Num7z0" w:customStyle="1">
    <w:name w:val="WW8Num7z0"/>
    <w:qFormat/>
    <w:rPr>
      <w:rFonts w:ascii="Symbol" w:hAnsi="Symbol" w:cs="OpenSymbol;Arial Unicode MS"/>
    </w:rPr>
  </w:style>
  <w:style w:type="character" w:styleId="WWWW8Num7ztrue7111" w:customStyle="1">
    <w:name w:val="WW-WW8Num7ztrue7111"/>
    <w:qFormat/>
    <w:rPr/>
  </w:style>
  <w:style w:type="character" w:styleId="WWWW8Num7ztrue11111" w:customStyle="1">
    <w:name w:val="WW-WW8Num7ztrue11111"/>
    <w:qFormat/>
    <w:rPr/>
  </w:style>
  <w:style w:type="character" w:styleId="WWWW8Num7ztrue21111" w:customStyle="1">
    <w:name w:val="WW-WW8Num7ztrue21111"/>
    <w:qFormat/>
    <w:rPr/>
  </w:style>
  <w:style w:type="character" w:styleId="WWWW8Num7ztrue31111" w:customStyle="1">
    <w:name w:val="WW-WW8Num7ztrue31111"/>
    <w:qFormat/>
    <w:rPr/>
  </w:style>
  <w:style w:type="character" w:styleId="WWWW8Num7ztrue41111" w:customStyle="1">
    <w:name w:val="WW-WW8Num7ztrue41111"/>
    <w:qFormat/>
    <w:rPr/>
  </w:style>
  <w:style w:type="character" w:styleId="WWWW8Num7ztrue51111" w:customStyle="1">
    <w:name w:val="WW-WW8Num7ztrue51111"/>
    <w:qFormat/>
    <w:rPr/>
  </w:style>
  <w:style w:type="character" w:styleId="WWWW8Num7ztrue61111" w:customStyle="1">
    <w:name w:val="WW-WW8Num7ztrue61111"/>
    <w:qFormat/>
    <w:rPr/>
  </w:style>
  <w:style w:type="character" w:styleId="WW8Num8z0" w:customStyle="1">
    <w:name w:val="WW8Num8z0"/>
    <w:qFormat/>
    <w:rPr>
      <w:rFonts w:ascii="Symbol" w:hAnsi="Symbol" w:cs="OpenSymbol;Arial Unicode MS"/>
    </w:rPr>
  </w:style>
  <w:style w:type="character" w:styleId="WW8Num9zfalse" w:customStyle="1">
    <w:name w:val="WW8Num9zfalse"/>
    <w:qFormat/>
    <w:rPr/>
  </w:style>
  <w:style w:type="character" w:styleId="WW8Num9ztrue" w:customStyle="1">
    <w:name w:val="WW8Num9ztrue"/>
    <w:qFormat/>
    <w:rPr/>
  </w:style>
  <w:style w:type="character" w:styleId="WWWW8Num9ztrue" w:customStyle="1">
    <w:name w:val="WW-WW8Num9ztrue"/>
    <w:qFormat/>
    <w:rPr/>
  </w:style>
  <w:style w:type="character" w:styleId="WWWW8Num9ztrue1" w:customStyle="1">
    <w:name w:val="WW-WW8Num9ztrue1"/>
    <w:qFormat/>
    <w:rPr/>
  </w:style>
  <w:style w:type="character" w:styleId="WWWW8Num9ztrue2" w:customStyle="1">
    <w:name w:val="WW-WW8Num9ztrue2"/>
    <w:qFormat/>
    <w:rPr/>
  </w:style>
  <w:style w:type="character" w:styleId="WWWW8Num9ztrue3" w:customStyle="1">
    <w:name w:val="WW-WW8Num9ztrue3"/>
    <w:qFormat/>
    <w:rPr/>
  </w:style>
  <w:style w:type="character" w:styleId="WWWW8Num9ztrue4" w:customStyle="1">
    <w:name w:val="WW-WW8Num9ztrue4"/>
    <w:qFormat/>
    <w:rPr/>
  </w:style>
  <w:style w:type="character" w:styleId="WWWW8Num9ztrue5" w:customStyle="1">
    <w:name w:val="WW-WW8Num9ztrue5"/>
    <w:qFormat/>
    <w:rPr/>
  </w:style>
  <w:style w:type="character" w:styleId="WWWW8Num9ztrue6" w:customStyle="1">
    <w:name w:val="WW-WW8Num9ztrue6"/>
    <w:qFormat/>
    <w:rPr/>
  </w:style>
  <w:style w:type="character" w:styleId="WWWW8Num1ztrue611111111111111" w:customStyle="1">
    <w:name w:val="WW-WW8Num1ztrue6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2ztrue61111111111111" w:customStyle="1">
    <w:name w:val="WW-WW8Num2ztrue61111111111111"/>
    <w:qFormat/>
    <w:rPr/>
  </w:style>
  <w:style w:type="character" w:styleId="WWWW8Num2ztrue1111111111111111" w:customStyle="1">
    <w:name w:val="WW-WW8Num2ztrue1111111111111111"/>
    <w:qFormat/>
    <w:rPr/>
  </w:style>
  <w:style w:type="character" w:styleId="WWWW8Num2ztrue2111111111111111" w:customStyle="1">
    <w:name w:val="WW-WW8Num2ztrue2111111111111111"/>
    <w:qFormat/>
    <w:rPr/>
  </w:style>
  <w:style w:type="character" w:styleId="WWWW8Num2ztrue3111111111111111" w:customStyle="1">
    <w:name w:val="WW-WW8Num2ztrue3111111111111111"/>
    <w:qFormat/>
    <w:rPr/>
  </w:style>
  <w:style w:type="character" w:styleId="WWWW8Num2ztrue4111111111111111" w:customStyle="1">
    <w:name w:val="WW-WW8Num2ztrue4111111111111111"/>
    <w:qFormat/>
    <w:rPr/>
  </w:style>
  <w:style w:type="character" w:styleId="WWWW8Num2ztrue5111111111111111" w:customStyle="1">
    <w:name w:val="WW-WW8Num2ztrue5111111111111111"/>
    <w:qFormat/>
    <w:rPr/>
  </w:style>
  <w:style w:type="character" w:styleId="WWWW8Num3ztrue61111111111111" w:customStyle="1">
    <w:name w:val="WW-WW8Num3ztrue61111111111111"/>
    <w:qFormat/>
    <w:rPr/>
  </w:style>
  <w:style w:type="character" w:styleId="WWWW8Num3ztrue1111111111111111" w:customStyle="1">
    <w:name w:val="WW-WW8Num3ztrue1111111111111111"/>
    <w:qFormat/>
    <w:rPr/>
  </w:style>
  <w:style w:type="character" w:styleId="WWWW8Num3ztrue2111111111111111" w:customStyle="1">
    <w:name w:val="WW-WW8Num3ztrue2111111111111111"/>
    <w:qFormat/>
    <w:rPr/>
  </w:style>
  <w:style w:type="character" w:styleId="WWWW8Num3ztrue3111111111111111" w:customStyle="1">
    <w:name w:val="WW-WW8Num3ztrue3111111111111111"/>
    <w:qFormat/>
    <w:rPr/>
  </w:style>
  <w:style w:type="character" w:styleId="WWWW8Num3ztrue4111111111111111" w:customStyle="1">
    <w:name w:val="WW-WW8Num3ztrue4111111111111111"/>
    <w:qFormat/>
    <w:rPr/>
  </w:style>
  <w:style w:type="character" w:styleId="WWWW8Num3ztrue511111111111111" w:customStyle="1">
    <w:name w:val="WW-WW8Num3ztrue511111111111111"/>
    <w:qFormat/>
    <w:rPr/>
  </w:style>
  <w:style w:type="character" w:styleId="WWWW8Num4ztrue41111111111111" w:customStyle="1">
    <w:name w:val="WW-WW8Num4ztrue41111111111111"/>
    <w:qFormat/>
    <w:rPr/>
  </w:style>
  <w:style w:type="character" w:styleId="WWWW8Num4ztrue1111111111111111" w:customStyle="1">
    <w:name w:val="WW-WW8Num4ztrue1111111111111111"/>
    <w:qFormat/>
    <w:rPr/>
  </w:style>
  <w:style w:type="character" w:styleId="WWWW8Num4ztrue2111111111111111" w:customStyle="1">
    <w:name w:val="WW-WW8Num4ztrue2111111111111111"/>
    <w:qFormat/>
    <w:rPr/>
  </w:style>
  <w:style w:type="character" w:styleId="WWWW8Num4ztrue3111111111111111" w:customStyle="1">
    <w:name w:val="WW-WW8Num4ztrue3111111111111111"/>
    <w:qFormat/>
    <w:rPr/>
  </w:style>
  <w:style w:type="character" w:styleId="WWWW8Num4ztrue411111111111111" w:customStyle="1">
    <w:name w:val="WW-WW8Num4ztrue411111111111111"/>
    <w:qFormat/>
    <w:rPr/>
  </w:style>
  <w:style w:type="character" w:styleId="WWWW8Num5ztrue61111" w:customStyle="1">
    <w:name w:val="WW-WW8Num5ztrue61111"/>
    <w:qFormat/>
    <w:rPr/>
  </w:style>
  <w:style w:type="character" w:styleId="WWWW8Num5ztrue111111" w:customStyle="1">
    <w:name w:val="WW-WW8Num5ztrue111111"/>
    <w:qFormat/>
    <w:rPr/>
  </w:style>
  <w:style w:type="character" w:styleId="WWWW8Num5ztrue211111" w:customStyle="1">
    <w:name w:val="WW-WW8Num5ztrue211111"/>
    <w:qFormat/>
    <w:rPr/>
  </w:style>
  <w:style w:type="character" w:styleId="WWWW8Num5ztrue311111" w:customStyle="1">
    <w:name w:val="WW-WW8Num5ztrue311111"/>
    <w:qFormat/>
    <w:rPr/>
  </w:style>
  <w:style w:type="character" w:styleId="WWWW8Num5ztrue411111" w:customStyle="1">
    <w:name w:val="WW-WW8Num5ztrue411111"/>
    <w:qFormat/>
    <w:rPr/>
  </w:style>
  <w:style w:type="character" w:styleId="WWWW8Num5ztrue511111" w:customStyle="1">
    <w:name w:val="WW-WW8Num5ztrue511111"/>
    <w:qFormat/>
    <w:rPr/>
  </w:style>
  <w:style w:type="character" w:styleId="WWWW8Num6ztrue61111111111" w:customStyle="1">
    <w:name w:val="WW-WW8Num6ztrue61111111111"/>
    <w:qFormat/>
    <w:rPr/>
  </w:style>
  <w:style w:type="character" w:styleId="WWWW8Num6ztrue111111111111" w:customStyle="1">
    <w:name w:val="WW-WW8Num6ztrue111111111111"/>
    <w:qFormat/>
    <w:rPr/>
  </w:style>
  <w:style w:type="character" w:styleId="WWWW8Num6ztrue211111111111" w:customStyle="1">
    <w:name w:val="WW-WW8Num6ztrue211111111111"/>
    <w:qFormat/>
    <w:rPr/>
  </w:style>
  <w:style w:type="character" w:styleId="WWWW8Num6ztrue311111111111" w:customStyle="1">
    <w:name w:val="WW-WW8Num6ztrue311111111111"/>
    <w:qFormat/>
    <w:rPr/>
  </w:style>
  <w:style w:type="character" w:styleId="WWWW8Num6ztrue411111111111" w:customStyle="1">
    <w:name w:val="WW-WW8Num6ztrue411111111111"/>
    <w:qFormat/>
    <w:rPr/>
  </w:style>
  <w:style w:type="character" w:styleId="WWWW8Num6ztrue511111111111" w:customStyle="1">
    <w:name w:val="WW-WW8Num6ztrue511111111111"/>
    <w:qFormat/>
    <w:rPr/>
  </w:style>
  <w:style w:type="character" w:styleId="WWWW8Num7ztrue71111" w:customStyle="1">
    <w:name w:val="WW-WW8Num7ztrue71111"/>
    <w:qFormat/>
    <w:rPr/>
  </w:style>
  <w:style w:type="character" w:styleId="WWWW8Num7ztrue111111" w:customStyle="1">
    <w:name w:val="WW-WW8Num7ztrue111111"/>
    <w:qFormat/>
    <w:rPr/>
  </w:style>
  <w:style w:type="character" w:styleId="WWWW8Num7ztrue211111" w:customStyle="1">
    <w:name w:val="WW-WW8Num7ztrue211111"/>
    <w:qFormat/>
    <w:rPr/>
  </w:style>
  <w:style w:type="character" w:styleId="WWWW8Num7ztrue311111" w:customStyle="1">
    <w:name w:val="WW-WW8Num7ztrue311111"/>
    <w:qFormat/>
    <w:rPr/>
  </w:style>
  <w:style w:type="character" w:styleId="WWWW8Num7ztrue411111" w:customStyle="1">
    <w:name w:val="WW-WW8Num7ztrue411111"/>
    <w:qFormat/>
    <w:rPr/>
  </w:style>
  <w:style w:type="character" w:styleId="WWWW8Num7ztrue511111" w:customStyle="1">
    <w:name w:val="WW-WW8Num7ztrue511111"/>
    <w:qFormat/>
    <w:rPr/>
  </w:style>
  <w:style w:type="character" w:styleId="WWWW8Num7ztrue611111" w:customStyle="1">
    <w:name w:val="WW-WW8Num7ztrue611111"/>
    <w:qFormat/>
    <w:rPr/>
  </w:style>
  <w:style w:type="character" w:styleId="WWWW8Num9ztrue7" w:customStyle="1">
    <w:name w:val="WW-WW8Num9ztrue7"/>
    <w:qFormat/>
    <w:rPr/>
  </w:style>
  <w:style w:type="character" w:styleId="WWWW8Num9ztrue11" w:customStyle="1">
    <w:name w:val="WW-WW8Num9ztrue11"/>
    <w:qFormat/>
    <w:rPr/>
  </w:style>
  <w:style w:type="character" w:styleId="WWWW8Num9ztrue21" w:customStyle="1">
    <w:name w:val="WW-WW8Num9ztrue21"/>
    <w:qFormat/>
    <w:rPr/>
  </w:style>
  <w:style w:type="character" w:styleId="WWWW8Num9ztrue31" w:customStyle="1">
    <w:name w:val="WW-WW8Num9ztrue31"/>
    <w:qFormat/>
    <w:rPr/>
  </w:style>
  <w:style w:type="character" w:styleId="WWWW8Num9ztrue41" w:customStyle="1">
    <w:name w:val="WW-WW8Num9ztrue41"/>
    <w:qFormat/>
    <w:rPr/>
  </w:style>
  <w:style w:type="character" w:styleId="WWWW8Num9ztrue51" w:customStyle="1">
    <w:name w:val="WW-WW8Num9ztrue51"/>
    <w:qFormat/>
    <w:rPr/>
  </w:style>
  <w:style w:type="character" w:styleId="WWWW8Num9ztrue61" w:customStyle="1">
    <w:name w:val="WW-WW8Num9ztrue61"/>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WW8Num9z0" w:customStyle="1">
    <w:name w:val="WW8Num9z0"/>
    <w:qFormat/>
    <w:rPr/>
  </w:style>
  <w:style w:type="character" w:styleId="WW8Num9z1" w:customStyle="1">
    <w:name w:val="WW8Num9z1"/>
    <w:qFormat/>
    <w:rPr/>
  </w:style>
  <w:style w:type="character" w:styleId="WW8Num9z2" w:customStyle="1">
    <w:name w:val="WW8Num9z2"/>
    <w:qFormat/>
    <w:rPr/>
  </w:style>
  <w:style w:type="character" w:styleId="WW8Num9z3" w:customStyle="1">
    <w:name w:val="WW8Num9z3"/>
    <w:qFormat/>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WW8Num1ztrue6111111111111111" w:customStyle="1">
    <w:name w:val="WW-WW8Num1ztrue6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2ztrue611111111111111" w:customStyle="1">
    <w:name w:val="WW-WW8Num2ztrue611111111111111"/>
    <w:qFormat/>
    <w:rPr/>
  </w:style>
  <w:style w:type="character" w:styleId="WWWW8Num2ztrue11111111111111111" w:customStyle="1">
    <w:name w:val="WW-WW8Num2ztrue11111111111111111"/>
    <w:qFormat/>
    <w:rPr/>
  </w:style>
  <w:style w:type="character" w:styleId="WWWW8Num2ztrue21111111111111111" w:customStyle="1">
    <w:name w:val="WW-WW8Num2ztrue21111111111111111"/>
    <w:qFormat/>
    <w:rPr/>
  </w:style>
  <w:style w:type="character" w:styleId="WWWW8Num2ztrue31111111111111111" w:customStyle="1">
    <w:name w:val="WW-WW8Num2ztrue31111111111111111"/>
    <w:qFormat/>
    <w:rPr/>
  </w:style>
  <w:style w:type="character" w:styleId="WWWW8Num2ztrue41111111111111111" w:customStyle="1">
    <w:name w:val="WW-WW8Num2ztrue41111111111111111"/>
    <w:qFormat/>
    <w:rPr/>
  </w:style>
  <w:style w:type="character" w:styleId="WWWW8Num2ztrue51111111111111111" w:customStyle="1">
    <w:name w:val="WW-WW8Num2ztrue51111111111111111"/>
    <w:qFormat/>
    <w:rPr/>
  </w:style>
  <w:style w:type="character" w:styleId="WWWW8Num3ztrue611111111111111" w:customStyle="1">
    <w:name w:val="WW-WW8Num3ztrue611111111111111"/>
    <w:qFormat/>
    <w:rPr/>
  </w:style>
  <w:style w:type="character" w:styleId="WWWW8Num3ztrue11111111111111111" w:customStyle="1">
    <w:name w:val="WW-WW8Num3ztrue11111111111111111"/>
    <w:qFormat/>
    <w:rPr/>
  </w:style>
  <w:style w:type="character" w:styleId="WWWW8Num3ztrue21111111111111111" w:customStyle="1">
    <w:name w:val="WW-WW8Num3ztrue21111111111111111"/>
    <w:qFormat/>
    <w:rPr/>
  </w:style>
  <w:style w:type="character" w:styleId="WWWW8Num3ztrue31111111111111111" w:customStyle="1">
    <w:name w:val="WW-WW8Num3ztrue31111111111111111"/>
    <w:qFormat/>
    <w:rPr/>
  </w:style>
  <w:style w:type="character" w:styleId="WWWW8Num3ztrue41111111111111111" w:customStyle="1">
    <w:name w:val="WW-WW8Num3ztrue41111111111111111"/>
    <w:qFormat/>
    <w:rPr/>
  </w:style>
  <w:style w:type="character" w:styleId="WWWW8Num3ztrue5111111111111111" w:customStyle="1">
    <w:name w:val="WW-WW8Num3ztrue5111111111111111"/>
    <w:qFormat/>
    <w:rPr/>
  </w:style>
  <w:style w:type="character" w:styleId="WWWW8Num4ztrue511111111111" w:customStyle="1">
    <w:name w:val="WW-WW8Num4ztrue511111111111"/>
    <w:qFormat/>
    <w:rPr/>
  </w:style>
  <w:style w:type="character" w:styleId="WWWW8Num4ztrue11111111111111111" w:customStyle="1">
    <w:name w:val="WW-WW8Num4ztrue11111111111111111"/>
    <w:qFormat/>
    <w:rPr/>
  </w:style>
  <w:style w:type="character" w:styleId="WWWW8Num4ztrue21111111111111111" w:customStyle="1">
    <w:name w:val="WW-WW8Num4ztrue21111111111111111"/>
    <w:qFormat/>
    <w:rPr/>
  </w:style>
  <w:style w:type="character" w:styleId="WWWW8Num4ztrue31111111111111111" w:customStyle="1">
    <w:name w:val="WW-WW8Num4ztrue31111111111111111"/>
    <w:qFormat/>
    <w:rPr/>
  </w:style>
  <w:style w:type="character" w:styleId="WWWW8Num4ztrue4111111111111111" w:customStyle="1">
    <w:name w:val="WW-WW8Num4ztrue4111111111111111"/>
    <w:qFormat/>
    <w:rPr/>
  </w:style>
  <w:style w:type="character" w:styleId="WWWW8Num5ztrue611111" w:customStyle="1">
    <w:name w:val="WW-WW8Num5ztrue611111"/>
    <w:qFormat/>
    <w:rPr/>
  </w:style>
  <w:style w:type="character" w:styleId="WWWW8Num5ztrue1111111" w:customStyle="1">
    <w:name w:val="WW-WW8Num5ztrue1111111"/>
    <w:qFormat/>
    <w:rPr/>
  </w:style>
  <w:style w:type="character" w:styleId="WWWW8Num5ztrue2111111" w:customStyle="1">
    <w:name w:val="WW-WW8Num5ztrue2111111"/>
    <w:qFormat/>
    <w:rPr/>
  </w:style>
  <w:style w:type="character" w:styleId="WWWW8Num5ztrue3111111" w:customStyle="1">
    <w:name w:val="WW-WW8Num5ztrue3111111"/>
    <w:qFormat/>
    <w:rPr/>
  </w:style>
  <w:style w:type="character" w:styleId="WWWW8Num5ztrue4111111" w:customStyle="1">
    <w:name w:val="WW-WW8Num5ztrue4111111"/>
    <w:qFormat/>
    <w:rPr/>
  </w:style>
  <w:style w:type="character" w:styleId="WWWW8Num5ztrue5111111" w:customStyle="1">
    <w:name w:val="WW-WW8Num5ztrue5111111"/>
    <w:qFormat/>
    <w:rPr/>
  </w:style>
  <w:style w:type="character" w:styleId="WWWW8Num6ztrue611111111111" w:customStyle="1">
    <w:name w:val="WW-WW8Num6ztrue611111111111"/>
    <w:qFormat/>
    <w:rPr/>
  </w:style>
  <w:style w:type="character" w:styleId="WWWW8Num6ztrue1111111111111" w:customStyle="1">
    <w:name w:val="WW-WW8Num6ztrue1111111111111"/>
    <w:qFormat/>
    <w:rPr/>
  </w:style>
  <w:style w:type="character" w:styleId="WWWW8Num6ztrue2111111111111" w:customStyle="1">
    <w:name w:val="WW-WW8Num6ztrue2111111111111"/>
    <w:qFormat/>
    <w:rPr/>
  </w:style>
  <w:style w:type="character" w:styleId="WWWW8Num6ztrue3111111111111" w:customStyle="1">
    <w:name w:val="WW-WW8Num6ztrue3111111111111"/>
    <w:qFormat/>
    <w:rPr/>
  </w:style>
  <w:style w:type="character" w:styleId="WWWW8Num6ztrue4111111111111" w:customStyle="1">
    <w:name w:val="WW-WW8Num6ztrue4111111111111"/>
    <w:qFormat/>
    <w:rPr/>
  </w:style>
  <w:style w:type="character" w:styleId="WWWW8Num6ztrue5111111111111" w:customStyle="1">
    <w:name w:val="WW-WW8Num6ztrue5111111111111"/>
    <w:qFormat/>
    <w:rPr/>
  </w:style>
  <w:style w:type="character" w:styleId="WWWW8Num7ztrue711111" w:customStyle="1">
    <w:name w:val="WW-WW8Num7ztrue711111"/>
    <w:qFormat/>
    <w:rPr/>
  </w:style>
  <w:style w:type="character" w:styleId="WWWW8Num7ztrue1111111" w:customStyle="1">
    <w:name w:val="WW-WW8Num7ztrue1111111"/>
    <w:qFormat/>
    <w:rPr/>
  </w:style>
  <w:style w:type="character" w:styleId="WWWW8Num7ztrue2111111" w:customStyle="1">
    <w:name w:val="WW-WW8Num7ztrue2111111"/>
    <w:qFormat/>
    <w:rPr/>
  </w:style>
  <w:style w:type="character" w:styleId="WWWW8Num7ztrue3111111" w:customStyle="1">
    <w:name w:val="WW-WW8Num7ztrue3111111"/>
    <w:qFormat/>
    <w:rPr/>
  </w:style>
  <w:style w:type="character" w:styleId="WWWW8Num7ztrue4111111" w:customStyle="1">
    <w:name w:val="WW-WW8Num7ztrue4111111"/>
    <w:qFormat/>
    <w:rPr/>
  </w:style>
  <w:style w:type="character" w:styleId="WWWW8Num7ztrue5111111" w:customStyle="1">
    <w:name w:val="WW-WW8Num7ztrue5111111"/>
    <w:qFormat/>
    <w:rPr/>
  </w:style>
  <w:style w:type="character" w:styleId="WWWW8Num7ztrue6111111" w:customStyle="1">
    <w:name w:val="WW-WW8Num7ztrue6111111"/>
    <w:qFormat/>
    <w:rPr/>
  </w:style>
  <w:style w:type="character" w:styleId="WWWW8Num9ztrue71" w:customStyle="1">
    <w:name w:val="WW-WW8Num9ztrue71"/>
    <w:qFormat/>
    <w:rPr/>
  </w:style>
  <w:style w:type="character" w:styleId="WWWW8Num9ztrue111" w:customStyle="1">
    <w:name w:val="WW-WW8Num9ztrue111"/>
    <w:qFormat/>
    <w:rPr/>
  </w:style>
  <w:style w:type="character" w:styleId="WWWW8Num9ztrue211" w:customStyle="1">
    <w:name w:val="WW-WW8Num9ztrue211"/>
    <w:qFormat/>
    <w:rPr/>
  </w:style>
  <w:style w:type="character" w:styleId="WWWW8Num9ztrue311" w:customStyle="1">
    <w:name w:val="WW-WW8Num9ztrue311"/>
    <w:qFormat/>
    <w:rPr/>
  </w:style>
  <w:style w:type="character" w:styleId="WWWW8Num9ztrue411" w:customStyle="1">
    <w:name w:val="WW-WW8Num9ztrue411"/>
    <w:qFormat/>
    <w:rPr/>
  </w:style>
  <w:style w:type="character" w:styleId="WWWW8Num9ztrue511" w:customStyle="1">
    <w:name w:val="WW-WW8Num9ztrue511"/>
    <w:qFormat/>
    <w:rPr/>
  </w:style>
  <w:style w:type="character" w:styleId="WWWW8Num9ztrue611" w:customStyle="1">
    <w:name w:val="WW-WW8Num9ztrue611"/>
    <w:qFormat/>
    <w:rPr/>
  </w:style>
  <w:style w:type="character" w:styleId="WWWW8Num1ztrue61111111111111111" w:customStyle="1">
    <w:name w:val="WW-WW8Num1ztrue6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2ztrue6111111111111111" w:customStyle="1">
    <w:name w:val="WW-WW8Num2ztrue6111111111111111"/>
    <w:qFormat/>
    <w:rPr/>
  </w:style>
  <w:style w:type="character" w:styleId="WWWW8Num2ztrue111111111111111111" w:customStyle="1">
    <w:name w:val="WW-WW8Num2ztrue111111111111111111"/>
    <w:qFormat/>
    <w:rPr/>
  </w:style>
  <w:style w:type="character" w:styleId="WWWW8Num2ztrue211111111111111111" w:customStyle="1">
    <w:name w:val="WW-WW8Num2ztrue211111111111111111"/>
    <w:qFormat/>
    <w:rPr/>
  </w:style>
  <w:style w:type="character" w:styleId="WWWW8Num2ztrue311111111111111111" w:customStyle="1">
    <w:name w:val="WW-WW8Num2ztrue311111111111111111"/>
    <w:qFormat/>
    <w:rPr/>
  </w:style>
  <w:style w:type="character" w:styleId="WWWW8Num2ztrue411111111111111111" w:customStyle="1">
    <w:name w:val="WW-WW8Num2ztrue411111111111111111"/>
    <w:qFormat/>
    <w:rPr/>
  </w:style>
  <w:style w:type="character" w:styleId="WWWW8Num2ztrue511111111111111111" w:customStyle="1">
    <w:name w:val="WW-WW8Num2ztrue511111111111111111"/>
    <w:qFormat/>
    <w:rPr/>
  </w:style>
  <w:style w:type="character" w:styleId="WWWW8Num3ztrue6111111111111111" w:customStyle="1">
    <w:name w:val="WW-WW8Num3ztrue6111111111111111"/>
    <w:qFormat/>
    <w:rPr/>
  </w:style>
  <w:style w:type="character" w:styleId="WWWW8Num3ztrue111111111111111111" w:customStyle="1">
    <w:name w:val="WW-WW8Num3ztrue111111111111111111"/>
    <w:qFormat/>
    <w:rPr/>
  </w:style>
  <w:style w:type="character" w:styleId="WWWW8Num3ztrue211111111111111111" w:customStyle="1">
    <w:name w:val="WW-WW8Num3ztrue211111111111111111"/>
    <w:qFormat/>
    <w:rPr/>
  </w:style>
  <w:style w:type="character" w:styleId="WWWW8Num3ztrue311111111111111111" w:customStyle="1">
    <w:name w:val="WW-WW8Num3ztrue311111111111111111"/>
    <w:qFormat/>
    <w:rPr/>
  </w:style>
  <w:style w:type="character" w:styleId="WWWW8Num3ztrue411111111111111111" w:customStyle="1">
    <w:name w:val="WW-WW8Num3ztrue411111111111111111"/>
    <w:qFormat/>
    <w:rPr/>
  </w:style>
  <w:style w:type="character" w:styleId="WWWW8Num3ztrue51111111111111111" w:customStyle="1">
    <w:name w:val="WW-WW8Num3ztrue51111111111111111"/>
    <w:qFormat/>
    <w:rPr/>
  </w:style>
  <w:style w:type="character" w:styleId="WWWW8Num4ztrue5111111111111" w:customStyle="1">
    <w:name w:val="WW-WW8Num4ztrue5111111111111"/>
    <w:qFormat/>
    <w:rPr/>
  </w:style>
  <w:style w:type="character" w:styleId="WWWW8Num4ztrue111111111111111111" w:customStyle="1">
    <w:name w:val="WW-WW8Num4ztrue111111111111111111"/>
    <w:qFormat/>
    <w:rPr/>
  </w:style>
  <w:style w:type="character" w:styleId="WWWW8Num4ztrue211111111111111111" w:customStyle="1">
    <w:name w:val="WW-WW8Num4ztrue211111111111111111"/>
    <w:qFormat/>
    <w:rPr/>
  </w:style>
  <w:style w:type="character" w:styleId="WWWW8Num4ztrue311111111111111111" w:customStyle="1">
    <w:name w:val="WW-WW8Num4ztrue311111111111111111"/>
    <w:qFormat/>
    <w:rPr/>
  </w:style>
  <w:style w:type="character" w:styleId="WWWW8Num4ztrue41111111111111111" w:customStyle="1">
    <w:name w:val="WW-WW8Num4ztrue41111111111111111"/>
    <w:qFormat/>
    <w:rPr/>
  </w:style>
  <w:style w:type="character" w:styleId="WWWW8Num5ztrue6111111" w:customStyle="1">
    <w:name w:val="WW-WW8Num5ztrue6111111"/>
    <w:qFormat/>
    <w:rPr/>
  </w:style>
  <w:style w:type="character" w:styleId="WWWW8Num5ztrue11111111" w:customStyle="1">
    <w:name w:val="WW-WW8Num5ztrue11111111"/>
    <w:qFormat/>
    <w:rPr/>
  </w:style>
  <w:style w:type="character" w:styleId="WWWW8Num5ztrue21111111" w:customStyle="1">
    <w:name w:val="WW-WW8Num5ztrue21111111"/>
    <w:qFormat/>
    <w:rPr/>
  </w:style>
  <w:style w:type="character" w:styleId="WWWW8Num5ztrue31111111" w:customStyle="1">
    <w:name w:val="WW-WW8Num5ztrue31111111"/>
    <w:qFormat/>
    <w:rPr/>
  </w:style>
  <w:style w:type="character" w:styleId="WWWW8Num5ztrue41111111" w:customStyle="1">
    <w:name w:val="WW-WW8Num5ztrue41111111"/>
    <w:qFormat/>
    <w:rPr/>
  </w:style>
  <w:style w:type="character" w:styleId="WWWW8Num5ztrue51111111" w:customStyle="1">
    <w:name w:val="WW-WW8Num5ztrue51111111"/>
    <w:qFormat/>
    <w:rPr/>
  </w:style>
  <w:style w:type="character" w:styleId="WWWW8Num6ztrue6111111111111" w:customStyle="1">
    <w:name w:val="WW-WW8Num6ztrue6111111111111"/>
    <w:qFormat/>
    <w:rPr/>
  </w:style>
  <w:style w:type="character" w:styleId="WWWW8Num6ztrue11111111111111" w:customStyle="1">
    <w:name w:val="WW-WW8Num6ztrue11111111111111"/>
    <w:qFormat/>
    <w:rPr/>
  </w:style>
  <w:style w:type="character" w:styleId="WWWW8Num6ztrue21111111111111" w:customStyle="1">
    <w:name w:val="WW-WW8Num6ztrue21111111111111"/>
    <w:qFormat/>
    <w:rPr/>
  </w:style>
  <w:style w:type="character" w:styleId="WWWW8Num6ztrue31111111111111" w:customStyle="1">
    <w:name w:val="WW-WW8Num6ztrue31111111111111"/>
    <w:qFormat/>
    <w:rPr/>
  </w:style>
  <w:style w:type="character" w:styleId="WWWW8Num6ztrue41111111111111" w:customStyle="1">
    <w:name w:val="WW-WW8Num6ztrue41111111111111"/>
    <w:qFormat/>
    <w:rPr/>
  </w:style>
  <w:style w:type="character" w:styleId="WWWW8Num6ztrue51111111111111" w:customStyle="1">
    <w:name w:val="WW-WW8Num6ztrue51111111111111"/>
    <w:qFormat/>
    <w:rPr/>
  </w:style>
  <w:style w:type="character" w:styleId="WWWW8Num7ztrue7111111" w:customStyle="1">
    <w:name w:val="WW-WW8Num7ztrue7111111"/>
    <w:qFormat/>
    <w:rPr/>
  </w:style>
  <w:style w:type="character" w:styleId="WWWW8Num7ztrue11111111" w:customStyle="1">
    <w:name w:val="WW-WW8Num7ztrue11111111"/>
    <w:qFormat/>
    <w:rPr/>
  </w:style>
  <w:style w:type="character" w:styleId="WWWW8Num7ztrue21111111" w:customStyle="1">
    <w:name w:val="WW-WW8Num7ztrue21111111"/>
    <w:qFormat/>
    <w:rPr/>
  </w:style>
  <w:style w:type="character" w:styleId="WWWW8Num7ztrue31111111" w:customStyle="1">
    <w:name w:val="WW-WW8Num7ztrue31111111"/>
    <w:qFormat/>
    <w:rPr/>
  </w:style>
  <w:style w:type="character" w:styleId="WWWW8Num7ztrue41111111" w:customStyle="1">
    <w:name w:val="WW-WW8Num7ztrue41111111"/>
    <w:qFormat/>
    <w:rPr/>
  </w:style>
  <w:style w:type="character" w:styleId="WWWW8Num7ztrue51111111" w:customStyle="1">
    <w:name w:val="WW-WW8Num7ztrue51111111"/>
    <w:qFormat/>
    <w:rPr/>
  </w:style>
  <w:style w:type="character" w:styleId="WWWW8Num7ztrue61111111" w:customStyle="1">
    <w:name w:val="WW-WW8Num7ztrue61111111"/>
    <w:qFormat/>
    <w:rPr/>
  </w:style>
  <w:style w:type="character" w:styleId="WWWW8Num9ztrue711" w:customStyle="1">
    <w:name w:val="WW-WW8Num9ztrue711"/>
    <w:qFormat/>
    <w:rPr/>
  </w:style>
  <w:style w:type="character" w:styleId="WWWW8Num9ztrue1111" w:customStyle="1">
    <w:name w:val="WW-WW8Num9ztrue1111"/>
    <w:qFormat/>
    <w:rPr/>
  </w:style>
  <w:style w:type="character" w:styleId="WWWW8Num9ztrue2111" w:customStyle="1">
    <w:name w:val="WW-WW8Num9ztrue2111"/>
    <w:qFormat/>
    <w:rPr/>
  </w:style>
  <w:style w:type="character" w:styleId="WWWW8Num9ztrue3111" w:customStyle="1">
    <w:name w:val="WW-WW8Num9ztrue3111"/>
    <w:qFormat/>
    <w:rPr/>
  </w:style>
  <w:style w:type="character" w:styleId="WWWW8Num9ztrue4111" w:customStyle="1">
    <w:name w:val="WW-WW8Num9ztrue4111"/>
    <w:qFormat/>
    <w:rPr/>
  </w:style>
  <w:style w:type="character" w:styleId="WWWW8Num9ztrue5111" w:customStyle="1">
    <w:name w:val="WW-WW8Num9ztrue5111"/>
    <w:qFormat/>
    <w:rPr/>
  </w:style>
  <w:style w:type="character" w:styleId="WWWW8Num9ztrue6111" w:customStyle="1">
    <w:name w:val="WW-WW8Num9ztrue6111"/>
    <w:qFormat/>
    <w:rPr/>
  </w:style>
  <w:style w:type="character" w:styleId="WWWW8Num1ztrue611111111111111111" w:customStyle="1">
    <w:name w:val="WW-WW8Num1ztrue6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2ztrue61111111111111111" w:customStyle="1">
    <w:name w:val="WW-WW8Num2ztrue61111111111111111"/>
    <w:qFormat/>
    <w:rPr/>
  </w:style>
  <w:style w:type="character" w:styleId="WWWW8Num2ztrue1111111111111111111" w:customStyle="1">
    <w:name w:val="WW-WW8Num2ztrue1111111111111111111"/>
    <w:qFormat/>
    <w:rPr/>
  </w:style>
  <w:style w:type="character" w:styleId="WWWW8Num2ztrue2111111111111111111" w:customStyle="1">
    <w:name w:val="WW-WW8Num2ztrue2111111111111111111"/>
    <w:qFormat/>
    <w:rPr/>
  </w:style>
  <w:style w:type="character" w:styleId="WWWW8Num2ztrue3111111111111111111" w:customStyle="1">
    <w:name w:val="WW-WW8Num2ztrue3111111111111111111"/>
    <w:qFormat/>
    <w:rPr/>
  </w:style>
  <w:style w:type="character" w:styleId="WWWW8Num2ztrue4111111111111111111" w:customStyle="1">
    <w:name w:val="WW-WW8Num2ztrue4111111111111111111"/>
    <w:qFormat/>
    <w:rPr/>
  </w:style>
  <w:style w:type="character" w:styleId="WWWW8Num2ztrue5111111111111111111" w:customStyle="1">
    <w:name w:val="WW-WW8Num2ztrue5111111111111111111"/>
    <w:qFormat/>
    <w:rPr/>
  </w:style>
  <w:style w:type="character" w:styleId="WWWW8Num3ztrue61111111111111111" w:customStyle="1">
    <w:name w:val="WW-WW8Num3ztrue61111111111111111"/>
    <w:qFormat/>
    <w:rPr/>
  </w:style>
  <w:style w:type="character" w:styleId="WWWW8Num3ztrue1111111111111111111" w:customStyle="1">
    <w:name w:val="WW-WW8Num3ztrue1111111111111111111"/>
    <w:qFormat/>
    <w:rPr/>
  </w:style>
  <w:style w:type="character" w:styleId="WWWW8Num3ztrue2111111111111111111" w:customStyle="1">
    <w:name w:val="WW-WW8Num3ztrue2111111111111111111"/>
    <w:qFormat/>
    <w:rPr/>
  </w:style>
  <w:style w:type="character" w:styleId="WWWW8Num3ztrue3111111111111111111" w:customStyle="1">
    <w:name w:val="WW-WW8Num3ztrue3111111111111111111"/>
    <w:qFormat/>
    <w:rPr/>
  </w:style>
  <w:style w:type="character" w:styleId="WWWW8Num3ztrue4111111111111111111" w:customStyle="1">
    <w:name w:val="WW-WW8Num3ztrue4111111111111111111"/>
    <w:qFormat/>
    <w:rPr/>
  </w:style>
  <w:style w:type="character" w:styleId="WWWW8Num3ztrue511111111111111111" w:customStyle="1">
    <w:name w:val="WW-WW8Num3ztrue511111111111111111"/>
    <w:qFormat/>
    <w:rPr/>
  </w:style>
  <w:style w:type="character" w:styleId="WWWW8Num4ztrue51111111111111" w:customStyle="1">
    <w:name w:val="WW-WW8Num4ztrue51111111111111"/>
    <w:qFormat/>
    <w:rPr/>
  </w:style>
  <w:style w:type="character" w:styleId="WWWW8Num4ztrue1111111111111111111" w:customStyle="1">
    <w:name w:val="WW-WW8Num4ztrue1111111111111111111"/>
    <w:qFormat/>
    <w:rPr/>
  </w:style>
  <w:style w:type="character" w:styleId="WWWW8Num4ztrue2111111111111111111" w:customStyle="1">
    <w:name w:val="WW-WW8Num4ztrue2111111111111111111"/>
    <w:qFormat/>
    <w:rPr/>
  </w:style>
  <w:style w:type="character" w:styleId="WWWW8Num4ztrue3111111111111111111" w:customStyle="1">
    <w:name w:val="WW-WW8Num4ztrue3111111111111111111"/>
    <w:qFormat/>
    <w:rPr/>
  </w:style>
  <w:style w:type="character" w:styleId="WWWW8Num4ztrue411111111111111111" w:customStyle="1">
    <w:name w:val="WW-WW8Num4ztrue411111111111111111"/>
    <w:qFormat/>
    <w:rPr/>
  </w:style>
  <w:style w:type="character" w:styleId="WWWW8Num5ztrue61111111" w:customStyle="1">
    <w:name w:val="WW-WW8Num5ztrue61111111"/>
    <w:qFormat/>
    <w:rPr/>
  </w:style>
  <w:style w:type="character" w:styleId="WWWW8Num5ztrue111111111" w:customStyle="1">
    <w:name w:val="WW-WW8Num5ztrue111111111"/>
    <w:qFormat/>
    <w:rPr/>
  </w:style>
  <w:style w:type="character" w:styleId="WWWW8Num5ztrue211111111" w:customStyle="1">
    <w:name w:val="WW-WW8Num5ztrue211111111"/>
    <w:qFormat/>
    <w:rPr/>
  </w:style>
  <w:style w:type="character" w:styleId="WWWW8Num5ztrue311111111" w:customStyle="1">
    <w:name w:val="WW-WW8Num5ztrue311111111"/>
    <w:qFormat/>
    <w:rPr/>
  </w:style>
  <w:style w:type="character" w:styleId="WWWW8Num5ztrue411111111" w:customStyle="1">
    <w:name w:val="WW-WW8Num5ztrue411111111"/>
    <w:qFormat/>
    <w:rPr/>
  </w:style>
  <w:style w:type="character" w:styleId="WWWW8Num5ztrue511111111" w:customStyle="1">
    <w:name w:val="WW-WW8Num5ztrue511111111"/>
    <w:qFormat/>
    <w:rPr/>
  </w:style>
  <w:style w:type="character" w:styleId="WWWW8Num6ztrue61111111111111" w:customStyle="1">
    <w:name w:val="WW-WW8Num6ztrue61111111111111"/>
    <w:qFormat/>
    <w:rPr/>
  </w:style>
  <w:style w:type="character" w:styleId="WWWW8Num6ztrue111111111111111" w:customStyle="1">
    <w:name w:val="WW-WW8Num6ztrue111111111111111"/>
    <w:qFormat/>
    <w:rPr/>
  </w:style>
  <w:style w:type="character" w:styleId="WWWW8Num6ztrue211111111111111" w:customStyle="1">
    <w:name w:val="WW-WW8Num6ztrue211111111111111"/>
    <w:qFormat/>
    <w:rPr/>
  </w:style>
  <w:style w:type="character" w:styleId="WWWW8Num6ztrue311111111111111" w:customStyle="1">
    <w:name w:val="WW-WW8Num6ztrue311111111111111"/>
    <w:qFormat/>
    <w:rPr/>
  </w:style>
  <w:style w:type="character" w:styleId="WWWW8Num6ztrue411111111111111" w:customStyle="1">
    <w:name w:val="WW-WW8Num6ztrue411111111111111"/>
    <w:qFormat/>
    <w:rPr/>
  </w:style>
  <w:style w:type="character" w:styleId="WWWW8Num6ztrue511111111111111" w:customStyle="1">
    <w:name w:val="WW-WW8Num6ztrue511111111111111"/>
    <w:qFormat/>
    <w:rPr/>
  </w:style>
  <w:style w:type="character" w:styleId="WWWW8Num7ztrue71111111" w:customStyle="1">
    <w:name w:val="WW-WW8Num7ztrue71111111"/>
    <w:qFormat/>
    <w:rPr/>
  </w:style>
  <w:style w:type="character" w:styleId="WWWW8Num7ztrue111111111" w:customStyle="1">
    <w:name w:val="WW-WW8Num7ztrue111111111"/>
    <w:qFormat/>
    <w:rPr/>
  </w:style>
  <w:style w:type="character" w:styleId="WWWW8Num7ztrue211111111" w:customStyle="1">
    <w:name w:val="WW-WW8Num7ztrue211111111"/>
    <w:qFormat/>
    <w:rPr/>
  </w:style>
  <w:style w:type="character" w:styleId="WWWW8Num7ztrue311111111" w:customStyle="1">
    <w:name w:val="WW-WW8Num7ztrue311111111"/>
    <w:qFormat/>
    <w:rPr/>
  </w:style>
  <w:style w:type="character" w:styleId="WWWW8Num7ztrue411111111" w:customStyle="1">
    <w:name w:val="WW-WW8Num7ztrue411111111"/>
    <w:qFormat/>
    <w:rPr/>
  </w:style>
  <w:style w:type="character" w:styleId="WWWW8Num7ztrue511111111" w:customStyle="1">
    <w:name w:val="WW-WW8Num7ztrue511111111"/>
    <w:qFormat/>
    <w:rPr/>
  </w:style>
  <w:style w:type="character" w:styleId="WWWW8Num7ztrue611111111" w:customStyle="1">
    <w:name w:val="WW-WW8Num7ztrue611111111"/>
    <w:qFormat/>
    <w:rPr/>
  </w:style>
  <w:style w:type="character" w:styleId="WWWW8Num9ztrue7111" w:customStyle="1">
    <w:name w:val="WW-WW8Num9ztrue7111"/>
    <w:qFormat/>
    <w:rPr/>
  </w:style>
  <w:style w:type="character" w:styleId="WWWW8Num9ztrue11111" w:customStyle="1">
    <w:name w:val="WW-WW8Num9ztrue11111"/>
    <w:qFormat/>
    <w:rPr/>
  </w:style>
  <w:style w:type="character" w:styleId="WWWW8Num9ztrue21111" w:customStyle="1">
    <w:name w:val="WW-WW8Num9ztrue21111"/>
    <w:qFormat/>
    <w:rPr/>
  </w:style>
  <w:style w:type="character" w:styleId="WWWW8Num9ztrue31111" w:customStyle="1">
    <w:name w:val="WW-WW8Num9ztrue31111"/>
    <w:qFormat/>
    <w:rPr/>
  </w:style>
  <w:style w:type="character" w:styleId="WWWW8Num9ztrue41111" w:customStyle="1">
    <w:name w:val="WW-WW8Num9ztrue41111"/>
    <w:qFormat/>
    <w:rPr/>
  </w:style>
  <w:style w:type="character" w:styleId="WWWW8Num9ztrue51111" w:customStyle="1">
    <w:name w:val="WW-WW8Num9ztrue51111"/>
    <w:qFormat/>
    <w:rPr/>
  </w:style>
  <w:style w:type="character" w:styleId="WWWW8Num9ztrue61111" w:customStyle="1">
    <w:name w:val="WW-WW8Num9ztrue61111"/>
    <w:qFormat/>
    <w:rPr/>
  </w:style>
  <w:style w:type="character" w:styleId="WWWW8Num1ztrue6111111111111111111" w:customStyle="1">
    <w:name w:val="WW-WW8Num1ztrue6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2ztrue611111111111111111" w:customStyle="1">
    <w:name w:val="WW-WW8Num2ztrue611111111111111111"/>
    <w:qFormat/>
    <w:rPr/>
  </w:style>
  <w:style w:type="character" w:styleId="WWWW8Num2ztrue11111111111111111111" w:customStyle="1">
    <w:name w:val="WW-WW8Num2ztrue11111111111111111111"/>
    <w:qFormat/>
    <w:rPr/>
  </w:style>
  <w:style w:type="character" w:styleId="WWWW8Num2ztrue21111111111111111111" w:customStyle="1">
    <w:name w:val="WW-WW8Num2ztrue21111111111111111111"/>
    <w:qFormat/>
    <w:rPr/>
  </w:style>
  <w:style w:type="character" w:styleId="WWWW8Num2ztrue31111111111111111111" w:customStyle="1">
    <w:name w:val="WW-WW8Num2ztrue31111111111111111111"/>
    <w:qFormat/>
    <w:rPr/>
  </w:style>
  <w:style w:type="character" w:styleId="WWWW8Num2ztrue41111111111111111111" w:customStyle="1">
    <w:name w:val="WW-WW8Num2ztrue41111111111111111111"/>
    <w:qFormat/>
    <w:rPr/>
  </w:style>
  <w:style w:type="character" w:styleId="WWWW8Num2ztrue51111111111111111111" w:customStyle="1">
    <w:name w:val="WW-WW8Num2ztrue51111111111111111111"/>
    <w:qFormat/>
    <w:rPr/>
  </w:style>
  <w:style w:type="character" w:styleId="WWWW8Num3ztrue611111111111111111" w:customStyle="1">
    <w:name w:val="WW-WW8Num3ztrue611111111111111111"/>
    <w:qFormat/>
    <w:rPr/>
  </w:style>
  <w:style w:type="character" w:styleId="WWWW8Num3ztrue11111111111111111111" w:customStyle="1">
    <w:name w:val="WW-WW8Num3ztrue11111111111111111111"/>
    <w:qFormat/>
    <w:rPr/>
  </w:style>
  <w:style w:type="character" w:styleId="WWWW8Num3ztrue21111111111111111111" w:customStyle="1">
    <w:name w:val="WW-WW8Num3ztrue21111111111111111111"/>
    <w:qFormat/>
    <w:rPr/>
  </w:style>
  <w:style w:type="character" w:styleId="WWWW8Num3ztrue31111111111111111111" w:customStyle="1">
    <w:name w:val="WW-WW8Num3ztrue31111111111111111111"/>
    <w:qFormat/>
    <w:rPr/>
  </w:style>
  <w:style w:type="character" w:styleId="WWWW8Num3ztrue41111111111111111111" w:customStyle="1">
    <w:name w:val="WW-WW8Num3ztrue41111111111111111111"/>
    <w:qFormat/>
    <w:rPr/>
  </w:style>
  <w:style w:type="character" w:styleId="WWWW8Num3ztrue5111111111111111111" w:customStyle="1">
    <w:name w:val="WW-WW8Num3ztrue5111111111111111111"/>
    <w:qFormat/>
    <w:rPr/>
  </w:style>
  <w:style w:type="character" w:styleId="WWWW8Num4ztrue511111111111111" w:customStyle="1">
    <w:name w:val="WW-WW8Num4ztrue511111111111111"/>
    <w:qFormat/>
    <w:rPr/>
  </w:style>
  <w:style w:type="character" w:styleId="WWWW8Num4ztrue11111111111111111111" w:customStyle="1">
    <w:name w:val="WW-WW8Num4ztrue11111111111111111111"/>
    <w:qFormat/>
    <w:rPr/>
  </w:style>
  <w:style w:type="character" w:styleId="WWWW8Num4ztrue21111111111111111111" w:customStyle="1">
    <w:name w:val="WW-WW8Num4ztrue21111111111111111111"/>
    <w:qFormat/>
    <w:rPr/>
  </w:style>
  <w:style w:type="character" w:styleId="WWWW8Num4ztrue31111111111111111111" w:customStyle="1">
    <w:name w:val="WW-WW8Num4ztrue31111111111111111111"/>
    <w:qFormat/>
    <w:rPr/>
  </w:style>
  <w:style w:type="character" w:styleId="WWWW8Num4ztrue4111111111111111111" w:customStyle="1">
    <w:name w:val="WW-WW8Num4ztrue4111111111111111111"/>
    <w:qFormat/>
    <w:rPr/>
  </w:style>
  <w:style w:type="character" w:styleId="WWWW8Num5ztrue611111111" w:customStyle="1">
    <w:name w:val="WW-WW8Num5ztrue611111111"/>
    <w:qFormat/>
    <w:rPr/>
  </w:style>
  <w:style w:type="character" w:styleId="WWWW8Num5ztrue1111111111" w:customStyle="1">
    <w:name w:val="WW-WW8Num5ztrue1111111111"/>
    <w:qFormat/>
    <w:rPr/>
  </w:style>
  <w:style w:type="character" w:styleId="WWWW8Num5ztrue2111111111" w:customStyle="1">
    <w:name w:val="WW-WW8Num5ztrue2111111111"/>
    <w:qFormat/>
    <w:rPr/>
  </w:style>
  <w:style w:type="character" w:styleId="WWWW8Num5ztrue3111111111" w:customStyle="1">
    <w:name w:val="WW-WW8Num5ztrue3111111111"/>
    <w:qFormat/>
    <w:rPr/>
  </w:style>
  <w:style w:type="character" w:styleId="WWWW8Num5ztrue4111111111" w:customStyle="1">
    <w:name w:val="WW-WW8Num5ztrue4111111111"/>
    <w:qFormat/>
    <w:rPr/>
  </w:style>
  <w:style w:type="character" w:styleId="WWWW8Num5ztrue5111111111" w:customStyle="1">
    <w:name w:val="WW-WW8Num5ztrue5111111111"/>
    <w:qFormat/>
    <w:rPr/>
  </w:style>
  <w:style w:type="character" w:styleId="WWWW8Num6ztrue611111111111111" w:customStyle="1">
    <w:name w:val="WW-WW8Num6ztrue611111111111111"/>
    <w:qFormat/>
    <w:rPr/>
  </w:style>
  <w:style w:type="character" w:styleId="WWWW8Num6ztrue1111111111111111" w:customStyle="1">
    <w:name w:val="WW-WW8Num6ztrue1111111111111111"/>
    <w:qFormat/>
    <w:rPr/>
  </w:style>
  <w:style w:type="character" w:styleId="WWWW8Num6ztrue2111111111111111" w:customStyle="1">
    <w:name w:val="WW-WW8Num6ztrue2111111111111111"/>
    <w:qFormat/>
    <w:rPr/>
  </w:style>
  <w:style w:type="character" w:styleId="WWWW8Num6ztrue3111111111111111" w:customStyle="1">
    <w:name w:val="WW-WW8Num6ztrue3111111111111111"/>
    <w:qFormat/>
    <w:rPr/>
  </w:style>
  <w:style w:type="character" w:styleId="WWWW8Num6ztrue4111111111111111" w:customStyle="1">
    <w:name w:val="WW-WW8Num6ztrue4111111111111111"/>
    <w:qFormat/>
    <w:rPr/>
  </w:style>
  <w:style w:type="character" w:styleId="WWWW8Num6ztrue5111111111111111" w:customStyle="1">
    <w:name w:val="WW-WW8Num6ztrue5111111111111111"/>
    <w:qFormat/>
    <w:rPr/>
  </w:style>
  <w:style w:type="character" w:styleId="WWWW8Num7ztrue711111111" w:customStyle="1">
    <w:name w:val="WW-WW8Num7ztrue711111111"/>
    <w:qFormat/>
    <w:rPr/>
  </w:style>
  <w:style w:type="character" w:styleId="WWWW8Num7ztrue1111111111" w:customStyle="1">
    <w:name w:val="WW-WW8Num7ztrue1111111111"/>
    <w:qFormat/>
    <w:rPr/>
  </w:style>
  <w:style w:type="character" w:styleId="WWWW8Num7ztrue2111111111" w:customStyle="1">
    <w:name w:val="WW-WW8Num7ztrue2111111111"/>
    <w:qFormat/>
    <w:rPr/>
  </w:style>
  <w:style w:type="character" w:styleId="WWWW8Num7ztrue3111111111" w:customStyle="1">
    <w:name w:val="WW-WW8Num7ztrue3111111111"/>
    <w:qFormat/>
    <w:rPr/>
  </w:style>
  <w:style w:type="character" w:styleId="WWWW8Num7ztrue4111111111" w:customStyle="1">
    <w:name w:val="WW-WW8Num7ztrue4111111111"/>
    <w:qFormat/>
    <w:rPr/>
  </w:style>
  <w:style w:type="character" w:styleId="WWWW8Num7ztrue5111111111" w:customStyle="1">
    <w:name w:val="WW-WW8Num7ztrue5111111111"/>
    <w:qFormat/>
    <w:rPr/>
  </w:style>
  <w:style w:type="character" w:styleId="WWWW8Num7ztrue6111111111" w:customStyle="1">
    <w:name w:val="WW-WW8Num7ztrue6111111111"/>
    <w:qFormat/>
    <w:rPr/>
  </w:style>
  <w:style w:type="character" w:styleId="WWWW8Num9ztrue71111" w:customStyle="1">
    <w:name w:val="WW-WW8Num9ztrue71111"/>
    <w:qFormat/>
    <w:rPr/>
  </w:style>
  <w:style w:type="character" w:styleId="WWWW8Num9ztrue111111" w:customStyle="1">
    <w:name w:val="WW-WW8Num9ztrue111111"/>
    <w:qFormat/>
    <w:rPr/>
  </w:style>
  <w:style w:type="character" w:styleId="WWWW8Num9ztrue211111" w:customStyle="1">
    <w:name w:val="WW-WW8Num9ztrue211111"/>
    <w:qFormat/>
    <w:rPr/>
  </w:style>
  <w:style w:type="character" w:styleId="WWWW8Num9ztrue311111" w:customStyle="1">
    <w:name w:val="WW-WW8Num9ztrue311111"/>
    <w:qFormat/>
    <w:rPr/>
  </w:style>
  <w:style w:type="character" w:styleId="WWWW8Num9ztrue411111" w:customStyle="1">
    <w:name w:val="WW-WW8Num9ztrue411111"/>
    <w:qFormat/>
    <w:rPr/>
  </w:style>
  <w:style w:type="character" w:styleId="WWWW8Num9ztrue511111" w:customStyle="1">
    <w:name w:val="WW-WW8Num9ztrue511111"/>
    <w:qFormat/>
    <w:rPr/>
  </w:style>
  <w:style w:type="character" w:styleId="WWWW8Num9ztrue611111" w:customStyle="1">
    <w:name w:val="WW-WW8Num9ztrue611111"/>
    <w:qFormat/>
    <w:rPr/>
  </w:style>
  <w:style w:type="character" w:styleId="WWWW8Num1ztrue61111111111111111111" w:customStyle="1">
    <w:name w:val="WW-WW8Num1ztrue6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2ztrue6111111111111111111" w:customStyle="1">
    <w:name w:val="WW-WW8Num2ztrue6111111111111111111"/>
    <w:qFormat/>
    <w:rPr/>
  </w:style>
  <w:style w:type="character" w:styleId="WWWW8Num2ztrue111111111111111111111" w:customStyle="1">
    <w:name w:val="WW-WW8Num2ztrue111111111111111111111"/>
    <w:qFormat/>
    <w:rPr/>
  </w:style>
  <w:style w:type="character" w:styleId="WWWW8Num2ztrue211111111111111111111" w:customStyle="1">
    <w:name w:val="WW-WW8Num2ztrue211111111111111111111"/>
    <w:qFormat/>
    <w:rPr/>
  </w:style>
  <w:style w:type="character" w:styleId="WWWW8Num2ztrue311111111111111111111" w:customStyle="1">
    <w:name w:val="WW-WW8Num2ztrue311111111111111111111"/>
    <w:qFormat/>
    <w:rPr/>
  </w:style>
  <w:style w:type="character" w:styleId="WWWW8Num2ztrue411111111111111111111" w:customStyle="1">
    <w:name w:val="WW-WW8Num2ztrue411111111111111111111"/>
    <w:qFormat/>
    <w:rPr/>
  </w:style>
  <w:style w:type="character" w:styleId="WWWW8Num2ztrue511111111111111111111" w:customStyle="1">
    <w:name w:val="WW-WW8Num2ztrue511111111111111111111"/>
    <w:qFormat/>
    <w:rPr/>
  </w:style>
  <w:style w:type="character" w:styleId="WWWW8Num3ztrue6111111111111111111" w:customStyle="1">
    <w:name w:val="WW-WW8Num3ztrue6111111111111111111"/>
    <w:qFormat/>
    <w:rPr/>
  </w:style>
  <w:style w:type="character" w:styleId="WWWW8Num3ztrue111111111111111111111" w:customStyle="1">
    <w:name w:val="WW-WW8Num3ztrue111111111111111111111"/>
    <w:qFormat/>
    <w:rPr/>
  </w:style>
  <w:style w:type="character" w:styleId="WWWW8Num3ztrue211111111111111111111" w:customStyle="1">
    <w:name w:val="WW-WW8Num3ztrue211111111111111111111"/>
    <w:qFormat/>
    <w:rPr/>
  </w:style>
  <w:style w:type="character" w:styleId="WWWW8Num3ztrue311111111111111111111" w:customStyle="1">
    <w:name w:val="WW-WW8Num3ztrue311111111111111111111"/>
    <w:qFormat/>
    <w:rPr/>
  </w:style>
  <w:style w:type="character" w:styleId="WWWW8Num3ztrue411111111111111111111" w:customStyle="1">
    <w:name w:val="WW-WW8Num3ztrue411111111111111111111"/>
    <w:qFormat/>
    <w:rPr/>
  </w:style>
  <w:style w:type="character" w:styleId="WWWW8Num3ztrue51111111111111111111" w:customStyle="1">
    <w:name w:val="WW-WW8Num3ztrue51111111111111111111"/>
    <w:qFormat/>
    <w:rPr/>
  </w:style>
  <w:style w:type="character" w:styleId="WWWW8Num4ztrue5111111111111111" w:customStyle="1">
    <w:name w:val="WW-WW8Num4ztrue5111111111111111"/>
    <w:qFormat/>
    <w:rPr/>
  </w:style>
  <w:style w:type="character" w:styleId="WWWW8Num4ztrue111111111111111111111" w:customStyle="1">
    <w:name w:val="WW-WW8Num4ztrue111111111111111111111"/>
    <w:qFormat/>
    <w:rPr/>
  </w:style>
  <w:style w:type="character" w:styleId="WWWW8Num4ztrue211111111111111111111" w:customStyle="1">
    <w:name w:val="WW-WW8Num4ztrue211111111111111111111"/>
    <w:qFormat/>
    <w:rPr/>
  </w:style>
  <w:style w:type="character" w:styleId="WWWW8Num4ztrue311111111111111111111" w:customStyle="1">
    <w:name w:val="WW-WW8Num4ztrue311111111111111111111"/>
    <w:qFormat/>
    <w:rPr/>
  </w:style>
  <w:style w:type="character" w:styleId="WWWW8Num4ztrue41111111111111111111" w:customStyle="1">
    <w:name w:val="WW-WW8Num4ztrue41111111111111111111"/>
    <w:qFormat/>
    <w:rPr/>
  </w:style>
  <w:style w:type="character" w:styleId="WWWW8Num5ztrue6111111111" w:customStyle="1">
    <w:name w:val="WW-WW8Num5ztrue6111111111"/>
    <w:qFormat/>
    <w:rPr/>
  </w:style>
  <w:style w:type="character" w:styleId="WWWW8Num5ztrue11111111111" w:customStyle="1">
    <w:name w:val="WW-WW8Num5ztrue11111111111"/>
    <w:qFormat/>
    <w:rPr/>
  </w:style>
  <w:style w:type="character" w:styleId="WWWW8Num5ztrue21111111111" w:customStyle="1">
    <w:name w:val="WW-WW8Num5ztrue21111111111"/>
    <w:qFormat/>
    <w:rPr/>
  </w:style>
  <w:style w:type="character" w:styleId="WWWW8Num5ztrue31111111111" w:customStyle="1">
    <w:name w:val="WW-WW8Num5ztrue31111111111"/>
    <w:qFormat/>
    <w:rPr/>
  </w:style>
  <w:style w:type="character" w:styleId="WWWW8Num5ztrue41111111111" w:customStyle="1">
    <w:name w:val="WW-WW8Num5ztrue41111111111"/>
    <w:qFormat/>
    <w:rPr/>
  </w:style>
  <w:style w:type="character" w:styleId="WWWW8Num5ztrue51111111111" w:customStyle="1">
    <w:name w:val="WW-WW8Num5ztrue51111111111"/>
    <w:qFormat/>
    <w:rPr/>
  </w:style>
  <w:style w:type="character" w:styleId="WWWW8Num6ztrue6111111111111111" w:customStyle="1">
    <w:name w:val="WW-WW8Num6ztrue6111111111111111"/>
    <w:qFormat/>
    <w:rPr/>
  </w:style>
  <w:style w:type="character" w:styleId="WWWW8Num6ztrue11111111111111111" w:customStyle="1">
    <w:name w:val="WW-WW8Num6ztrue11111111111111111"/>
    <w:qFormat/>
    <w:rPr/>
  </w:style>
  <w:style w:type="character" w:styleId="WWWW8Num6ztrue21111111111111111" w:customStyle="1">
    <w:name w:val="WW-WW8Num6ztrue21111111111111111"/>
    <w:qFormat/>
    <w:rPr/>
  </w:style>
  <w:style w:type="character" w:styleId="WWWW8Num6ztrue31111111111111111" w:customStyle="1">
    <w:name w:val="WW-WW8Num6ztrue31111111111111111"/>
    <w:qFormat/>
    <w:rPr/>
  </w:style>
  <w:style w:type="character" w:styleId="WWWW8Num6ztrue41111111111111111" w:customStyle="1">
    <w:name w:val="WW-WW8Num6ztrue41111111111111111"/>
    <w:qFormat/>
    <w:rPr/>
  </w:style>
  <w:style w:type="character" w:styleId="WWWW8Num6ztrue51111111111111111" w:customStyle="1">
    <w:name w:val="WW-WW8Num6ztrue51111111111111111"/>
    <w:qFormat/>
    <w:rPr/>
  </w:style>
  <w:style w:type="character" w:styleId="WWWW8Num7ztrue7111111111" w:customStyle="1">
    <w:name w:val="WW-WW8Num7ztrue7111111111"/>
    <w:qFormat/>
    <w:rPr/>
  </w:style>
  <w:style w:type="character" w:styleId="WWWW8Num7ztrue11111111111" w:customStyle="1">
    <w:name w:val="WW-WW8Num7ztrue11111111111"/>
    <w:qFormat/>
    <w:rPr/>
  </w:style>
  <w:style w:type="character" w:styleId="WWWW8Num7ztrue21111111111" w:customStyle="1">
    <w:name w:val="WW-WW8Num7ztrue21111111111"/>
    <w:qFormat/>
    <w:rPr/>
  </w:style>
  <w:style w:type="character" w:styleId="WWWW8Num7ztrue31111111111" w:customStyle="1">
    <w:name w:val="WW-WW8Num7ztrue31111111111"/>
    <w:qFormat/>
    <w:rPr/>
  </w:style>
  <w:style w:type="character" w:styleId="WWWW8Num7ztrue41111111111" w:customStyle="1">
    <w:name w:val="WW-WW8Num7ztrue41111111111"/>
    <w:qFormat/>
    <w:rPr/>
  </w:style>
  <w:style w:type="character" w:styleId="WWWW8Num7ztrue51111111111" w:customStyle="1">
    <w:name w:val="WW-WW8Num7ztrue51111111111"/>
    <w:qFormat/>
    <w:rPr/>
  </w:style>
  <w:style w:type="character" w:styleId="WWWW8Num7ztrue61111111111" w:customStyle="1">
    <w:name w:val="WW-WW8Num7ztrue61111111111"/>
    <w:qFormat/>
    <w:rPr/>
  </w:style>
  <w:style w:type="character" w:styleId="WWWW8Num9ztrue711111" w:customStyle="1">
    <w:name w:val="WW-WW8Num9ztrue711111"/>
    <w:qFormat/>
    <w:rPr/>
  </w:style>
  <w:style w:type="character" w:styleId="WWWW8Num9ztrue1111111" w:customStyle="1">
    <w:name w:val="WW-WW8Num9ztrue1111111"/>
    <w:qFormat/>
    <w:rPr/>
  </w:style>
  <w:style w:type="character" w:styleId="WWWW8Num9ztrue2111111" w:customStyle="1">
    <w:name w:val="WW-WW8Num9ztrue2111111"/>
    <w:qFormat/>
    <w:rPr/>
  </w:style>
  <w:style w:type="character" w:styleId="WWWW8Num9ztrue3111111" w:customStyle="1">
    <w:name w:val="WW-WW8Num9ztrue3111111"/>
    <w:qFormat/>
    <w:rPr/>
  </w:style>
  <w:style w:type="character" w:styleId="WWWW8Num9ztrue4111111" w:customStyle="1">
    <w:name w:val="WW-WW8Num9ztrue4111111"/>
    <w:qFormat/>
    <w:rPr/>
  </w:style>
  <w:style w:type="character" w:styleId="WWWW8Num9ztrue5111111" w:customStyle="1">
    <w:name w:val="WW-WW8Num9ztrue5111111"/>
    <w:qFormat/>
    <w:rPr/>
  </w:style>
  <w:style w:type="character" w:styleId="WWWW8Num9ztrue6111111" w:customStyle="1">
    <w:name w:val="WW-WW8Num9ztrue6111111"/>
    <w:qFormat/>
    <w:rPr/>
  </w:style>
  <w:style w:type="character" w:styleId="WWWW8Num1ztrue611111111111111111111" w:customStyle="1">
    <w:name w:val="WW-WW8Num1ztrue6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2ztrue61111111111111111111" w:customStyle="1">
    <w:name w:val="WW-WW8Num2ztrue61111111111111111111"/>
    <w:qFormat/>
    <w:rPr/>
  </w:style>
  <w:style w:type="character" w:styleId="WWWW8Num2ztrue1111111111111111111111" w:customStyle="1">
    <w:name w:val="WW-WW8Num2ztrue1111111111111111111111"/>
    <w:qFormat/>
    <w:rPr/>
  </w:style>
  <w:style w:type="character" w:styleId="WWWW8Num2ztrue2111111111111111111111" w:customStyle="1">
    <w:name w:val="WW-WW8Num2ztrue2111111111111111111111"/>
    <w:qFormat/>
    <w:rPr/>
  </w:style>
  <w:style w:type="character" w:styleId="WWWW8Num2ztrue3111111111111111111111" w:customStyle="1">
    <w:name w:val="WW-WW8Num2ztrue3111111111111111111111"/>
    <w:qFormat/>
    <w:rPr/>
  </w:style>
  <w:style w:type="character" w:styleId="WWWW8Num2ztrue4111111111111111111111" w:customStyle="1">
    <w:name w:val="WW-WW8Num2ztrue4111111111111111111111"/>
    <w:qFormat/>
    <w:rPr/>
  </w:style>
  <w:style w:type="character" w:styleId="WWWW8Num2ztrue5111111111111111111111" w:customStyle="1">
    <w:name w:val="WW-WW8Num2ztrue5111111111111111111111"/>
    <w:qFormat/>
    <w:rPr/>
  </w:style>
  <w:style w:type="character" w:styleId="WWWW8Num3ztrue61111111111111111111" w:customStyle="1">
    <w:name w:val="WW-WW8Num3ztrue61111111111111111111"/>
    <w:qFormat/>
    <w:rPr/>
  </w:style>
  <w:style w:type="character" w:styleId="WWWW8Num3ztrue1111111111111111111111" w:customStyle="1">
    <w:name w:val="WW-WW8Num3ztrue1111111111111111111111"/>
    <w:qFormat/>
    <w:rPr/>
  </w:style>
  <w:style w:type="character" w:styleId="WWWW8Num3ztrue2111111111111111111111" w:customStyle="1">
    <w:name w:val="WW-WW8Num3ztrue2111111111111111111111"/>
    <w:qFormat/>
    <w:rPr/>
  </w:style>
  <w:style w:type="character" w:styleId="WWWW8Num3ztrue3111111111111111111111" w:customStyle="1">
    <w:name w:val="WW-WW8Num3ztrue3111111111111111111111"/>
    <w:qFormat/>
    <w:rPr/>
  </w:style>
  <w:style w:type="character" w:styleId="WWWW8Num3ztrue4111111111111111111111" w:customStyle="1">
    <w:name w:val="WW-WW8Num3ztrue4111111111111111111111"/>
    <w:qFormat/>
    <w:rPr/>
  </w:style>
  <w:style w:type="character" w:styleId="WWWW8Num3ztrue511111111111111111111" w:customStyle="1">
    <w:name w:val="WW-WW8Num3ztrue511111111111111111111"/>
    <w:qFormat/>
    <w:rPr/>
  </w:style>
  <w:style w:type="character" w:styleId="WWWW8Num4ztrue51111111111111111" w:customStyle="1">
    <w:name w:val="WW-WW8Num4ztrue51111111111111111"/>
    <w:qFormat/>
    <w:rPr/>
  </w:style>
  <w:style w:type="character" w:styleId="WWWW8Num4ztrue1111111111111111111111" w:customStyle="1">
    <w:name w:val="WW-WW8Num4ztrue1111111111111111111111"/>
    <w:qFormat/>
    <w:rPr/>
  </w:style>
  <w:style w:type="character" w:styleId="WWWW8Num4ztrue2111111111111111111111" w:customStyle="1">
    <w:name w:val="WW-WW8Num4ztrue2111111111111111111111"/>
    <w:qFormat/>
    <w:rPr/>
  </w:style>
  <w:style w:type="character" w:styleId="WWWW8Num4ztrue3111111111111111111111" w:customStyle="1">
    <w:name w:val="WW-WW8Num4ztrue3111111111111111111111"/>
    <w:qFormat/>
    <w:rPr/>
  </w:style>
  <w:style w:type="character" w:styleId="WWWW8Num4ztrue411111111111111111111" w:customStyle="1">
    <w:name w:val="WW-WW8Num4ztrue411111111111111111111"/>
    <w:qFormat/>
    <w:rPr/>
  </w:style>
  <w:style w:type="character" w:styleId="WWWW8Num4ztrue511111111111111111" w:customStyle="1">
    <w:name w:val="WW-WW8Num4ztrue511111111111111111"/>
    <w:qFormat/>
    <w:rPr/>
  </w:style>
  <w:style w:type="character" w:styleId="WWWW8Num5ztrue61111111111" w:customStyle="1">
    <w:name w:val="WW-WW8Num5ztrue61111111111"/>
    <w:qFormat/>
    <w:rPr/>
  </w:style>
  <w:style w:type="character" w:styleId="WWWW8Num5ztrue111111111111" w:customStyle="1">
    <w:name w:val="WW-WW8Num5ztrue111111111111"/>
    <w:qFormat/>
    <w:rPr/>
  </w:style>
  <w:style w:type="character" w:styleId="WWWW8Num5ztrue211111111111" w:customStyle="1">
    <w:name w:val="WW-WW8Num5ztrue211111111111"/>
    <w:qFormat/>
    <w:rPr/>
  </w:style>
  <w:style w:type="character" w:styleId="WWWW8Num5ztrue311111111111" w:customStyle="1">
    <w:name w:val="WW-WW8Num5ztrue311111111111"/>
    <w:qFormat/>
    <w:rPr/>
  </w:style>
  <w:style w:type="character" w:styleId="WWWW8Num5ztrue411111111111" w:customStyle="1">
    <w:name w:val="WW-WW8Num5ztrue411111111111"/>
    <w:qFormat/>
    <w:rPr/>
  </w:style>
  <w:style w:type="character" w:styleId="WWWW8Num5ztrue511111111111" w:customStyle="1">
    <w:name w:val="WW-WW8Num5ztrue511111111111"/>
    <w:qFormat/>
    <w:rPr/>
  </w:style>
  <w:style w:type="character" w:styleId="WWWW8Num6ztrue61111111111111111" w:customStyle="1">
    <w:name w:val="WW-WW8Num6ztrue61111111111111111"/>
    <w:qFormat/>
    <w:rPr/>
  </w:style>
  <w:style w:type="character" w:styleId="WWWW8Num6ztrue111111111111111111" w:customStyle="1">
    <w:name w:val="WW-WW8Num6ztrue111111111111111111"/>
    <w:qFormat/>
    <w:rPr/>
  </w:style>
  <w:style w:type="character" w:styleId="WWWW8Num6ztrue211111111111111111" w:customStyle="1">
    <w:name w:val="WW-WW8Num6ztrue211111111111111111"/>
    <w:qFormat/>
    <w:rPr/>
  </w:style>
  <w:style w:type="character" w:styleId="WWWW8Num6ztrue311111111111111111" w:customStyle="1">
    <w:name w:val="WW-WW8Num6ztrue311111111111111111"/>
    <w:qFormat/>
    <w:rPr/>
  </w:style>
  <w:style w:type="character" w:styleId="WWWW8Num6ztrue411111111111111111" w:customStyle="1">
    <w:name w:val="WW-WW8Num6ztrue411111111111111111"/>
    <w:qFormat/>
    <w:rPr/>
  </w:style>
  <w:style w:type="character" w:styleId="WWWW8Num6ztrue511111111111111111" w:customStyle="1">
    <w:name w:val="WW-WW8Num6ztrue511111111111111111"/>
    <w:qFormat/>
    <w:rPr/>
  </w:style>
  <w:style w:type="character" w:styleId="WWWW8Num7ztrue71111111111" w:customStyle="1">
    <w:name w:val="WW-WW8Num7ztrue71111111111"/>
    <w:qFormat/>
    <w:rPr/>
  </w:style>
  <w:style w:type="character" w:styleId="WWWW8Num7ztrue111111111111" w:customStyle="1">
    <w:name w:val="WW-WW8Num7ztrue111111111111"/>
    <w:qFormat/>
    <w:rPr/>
  </w:style>
  <w:style w:type="character" w:styleId="WWWW8Num7ztrue211111111111" w:customStyle="1">
    <w:name w:val="WW-WW8Num7ztrue211111111111"/>
    <w:qFormat/>
    <w:rPr/>
  </w:style>
  <w:style w:type="character" w:styleId="WWWW8Num7ztrue311111111111" w:customStyle="1">
    <w:name w:val="WW-WW8Num7ztrue311111111111"/>
    <w:qFormat/>
    <w:rPr/>
  </w:style>
  <w:style w:type="character" w:styleId="WWWW8Num7ztrue411111111111" w:customStyle="1">
    <w:name w:val="WW-WW8Num7ztrue411111111111"/>
    <w:qFormat/>
    <w:rPr/>
  </w:style>
  <w:style w:type="character" w:styleId="WWWW8Num7ztrue511111111111" w:customStyle="1">
    <w:name w:val="WW-WW8Num7ztrue511111111111"/>
    <w:qFormat/>
    <w:rPr/>
  </w:style>
  <w:style w:type="character" w:styleId="WWWW8Num7ztrue611111111111" w:customStyle="1">
    <w:name w:val="WW-WW8Num7ztrue611111111111"/>
    <w:qFormat/>
    <w:rPr/>
  </w:style>
  <w:style w:type="character" w:styleId="WWWW8Num9ztrue7111111" w:customStyle="1">
    <w:name w:val="WW-WW8Num9ztrue7111111"/>
    <w:qFormat/>
    <w:rPr/>
  </w:style>
  <w:style w:type="character" w:styleId="WWWW8Num9ztrue11111111" w:customStyle="1">
    <w:name w:val="WW-WW8Num9ztrue11111111"/>
    <w:qFormat/>
    <w:rPr/>
  </w:style>
  <w:style w:type="character" w:styleId="WWWW8Num9ztrue21111111" w:customStyle="1">
    <w:name w:val="WW-WW8Num9ztrue21111111"/>
    <w:qFormat/>
    <w:rPr/>
  </w:style>
  <w:style w:type="character" w:styleId="WWWW8Num9ztrue31111111" w:customStyle="1">
    <w:name w:val="WW-WW8Num9ztrue31111111"/>
    <w:qFormat/>
    <w:rPr/>
  </w:style>
  <w:style w:type="character" w:styleId="WWWW8Num9ztrue41111111" w:customStyle="1">
    <w:name w:val="WW-WW8Num9ztrue41111111"/>
    <w:qFormat/>
    <w:rPr/>
  </w:style>
  <w:style w:type="character" w:styleId="WWWW8Num9ztrue51111111" w:customStyle="1">
    <w:name w:val="WW-WW8Num9ztrue51111111"/>
    <w:qFormat/>
    <w:rPr/>
  </w:style>
  <w:style w:type="character" w:styleId="WWWW8Num9ztrue61111111" w:customStyle="1">
    <w:name w:val="WW-WW8Num9ztrue61111111"/>
    <w:qFormat/>
    <w:rPr/>
  </w:style>
  <w:style w:type="character" w:styleId="WWWW8Num1ztrue6111111111111111111111" w:customStyle="1">
    <w:name w:val="WW-WW8Num1ztrue6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2ztrue611111111111111111111" w:customStyle="1">
    <w:name w:val="WW-WW8Num2ztrue611111111111111111111"/>
    <w:qFormat/>
    <w:rPr/>
  </w:style>
  <w:style w:type="character" w:styleId="WWWW8Num2ztrue11111111111111111111111" w:customStyle="1">
    <w:name w:val="WW-WW8Num2ztrue11111111111111111111111"/>
    <w:qFormat/>
    <w:rPr/>
  </w:style>
  <w:style w:type="character" w:styleId="WWWW8Num2ztrue21111111111111111111111" w:customStyle="1">
    <w:name w:val="WW-WW8Num2ztrue21111111111111111111111"/>
    <w:qFormat/>
    <w:rPr/>
  </w:style>
  <w:style w:type="character" w:styleId="WWWW8Num2ztrue31111111111111111111111" w:customStyle="1">
    <w:name w:val="WW-WW8Num2ztrue31111111111111111111111"/>
    <w:qFormat/>
    <w:rPr/>
  </w:style>
  <w:style w:type="character" w:styleId="WWWW8Num2ztrue41111111111111111111111" w:customStyle="1">
    <w:name w:val="WW-WW8Num2ztrue41111111111111111111111"/>
    <w:qFormat/>
    <w:rPr/>
  </w:style>
  <w:style w:type="character" w:styleId="WWWW8Num2ztrue51111111111111111111111" w:customStyle="1">
    <w:name w:val="WW-WW8Num2ztrue51111111111111111111111"/>
    <w:qFormat/>
    <w:rPr/>
  </w:style>
  <w:style w:type="character" w:styleId="WWWW8Num3ztrue611111111111111111111" w:customStyle="1">
    <w:name w:val="WW-WW8Num3ztrue611111111111111111111"/>
    <w:qFormat/>
    <w:rPr/>
  </w:style>
  <w:style w:type="character" w:styleId="WWWW8Num3ztrue11111111111111111111111" w:customStyle="1">
    <w:name w:val="WW-WW8Num3ztrue11111111111111111111111"/>
    <w:qFormat/>
    <w:rPr/>
  </w:style>
  <w:style w:type="character" w:styleId="WWWW8Num3ztrue21111111111111111111111" w:customStyle="1">
    <w:name w:val="WW-WW8Num3ztrue21111111111111111111111"/>
    <w:qFormat/>
    <w:rPr/>
  </w:style>
  <w:style w:type="character" w:styleId="WWWW8Num3ztrue31111111111111111111111" w:customStyle="1">
    <w:name w:val="WW-WW8Num3ztrue31111111111111111111111"/>
    <w:qFormat/>
    <w:rPr/>
  </w:style>
  <w:style w:type="character" w:styleId="WWWW8Num3ztrue41111111111111111111111" w:customStyle="1">
    <w:name w:val="WW-WW8Num3ztrue41111111111111111111111"/>
    <w:qFormat/>
    <w:rPr/>
  </w:style>
  <w:style w:type="character" w:styleId="WWWW8Num3ztrue5111111111111111111111" w:customStyle="1">
    <w:name w:val="WW-WW8Num3ztrue5111111111111111111111"/>
    <w:qFormat/>
    <w:rPr/>
  </w:style>
  <w:style w:type="character" w:styleId="WWWW8Num3ztrue6111111111111111111111" w:customStyle="1">
    <w:name w:val="WW-WW8Num3ztrue6111111111111111111111"/>
    <w:qFormat/>
    <w:rPr/>
  </w:style>
  <w:style w:type="character" w:styleId="WWWW8Num4ztrue61111" w:customStyle="1">
    <w:name w:val="WW-WW8Num4ztrue61111"/>
    <w:qFormat/>
    <w:rPr/>
  </w:style>
  <w:style w:type="character" w:styleId="WWWW8Num4ztrue11111111111111111111111" w:customStyle="1">
    <w:name w:val="WW-WW8Num4ztrue11111111111111111111111"/>
    <w:qFormat/>
    <w:rPr/>
  </w:style>
  <w:style w:type="character" w:styleId="WWWW8Num4ztrue21111111111111111111111" w:customStyle="1">
    <w:name w:val="WW-WW8Num4ztrue21111111111111111111111"/>
    <w:qFormat/>
    <w:rPr/>
  </w:style>
  <w:style w:type="character" w:styleId="WWWW8Num4ztrue31111111111111111111111" w:customStyle="1">
    <w:name w:val="WW-WW8Num4ztrue31111111111111111111111"/>
    <w:qFormat/>
    <w:rPr/>
  </w:style>
  <w:style w:type="character" w:styleId="WWWW8Num4ztrue4111111111111111111111" w:customStyle="1">
    <w:name w:val="WW-WW8Num4ztrue4111111111111111111111"/>
    <w:qFormat/>
    <w:rPr/>
  </w:style>
  <w:style w:type="character" w:styleId="WWWW8Num4ztrue5111111111111111111" w:customStyle="1">
    <w:name w:val="WW-WW8Num4ztrue5111111111111111111"/>
    <w:qFormat/>
    <w:rPr/>
  </w:style>
  <w:style w:type="character" w:styleId="WWWW8Num5ztrue611111111111" w:customStyle="1">
    <w:name w:val="WW-WW8Num5ztrue611111111111"/>
    <w:qFormat/>
    <w:rPr/>
  </w:style>
  <w:style w:type="character" w:styleId="WWWW8Num5ztrue1111111111111" w:customStyle="1">
    <w:name w:val="WW-WW8Num5ztrue1111111111111"/>
    <w:qFormat/>
    <w:rPr/>
  </w:style>
  <w:style w:type="character" w:styleId="WWWW8Num5ztrue2111111111111" w:customStyle="1">
    <w:name w:val="WW-WW8Num5ztrue2111111111111"/>
    <w:qFormat/>
    <w:rPr/>
  </w:style>
  <w:style w:type="character" w:styleId="WWWW8Num5ztrue3111111111111" w:customStyle="1">
    <w:name w:val="WW-WW8Num5ztrue3111111111111"/>
    <w:qFormat/>
    <w:rPr/>
  </w:style>
  <w:style w:type="character" w:styleId="WWWW8Num5ztrue4111111111111" w:customStyle="1">
    <w:name w:val="WW-WW8Num5ztrue4111111111111"/>
    <w:qFormat/>
    <w:rPr/>
  </w:style>
  <w:style w:type="character" w:styleId="WWWW8Num5ztrue5111111111111" w:customStyle="1">
    <w:name w:val="WW-WW8Num5ztrue5111111111111"/>
    <w:qFormat/>
    <w:rPr/>
  </w:style>
  <w:style w:type="character" w:styleId="WWWW8Num6ztrue611111111111111111" w:customStyle="1">
    <w:name w:val="WW-WW8Num6ztrue611111111111111111"/>
    <w:qFormat/>
    <w:rPr/>
  </w:style>
  <w:style w:type="character" w:styleId="WWWW8Num6ztrue1111111111111111111" w:customStyle="1">
    <w:name w:val="WW-WW8Num6ztrue1111111111111111111"/>
    <w:qFormat/>
    <w:rPr/>
  </w:style>
  <w:style w:type="character" w:styleId="WWWW8Num6ztrue2111111111111111111" w:customStyle="1">
    <w:name w:val="WW-WW8Num6ztrue2111111111111111111"/>
    <w:qFormat/>
    <w:rPr/>
  </w:style>
  <w:style w:type="character" w:styleId="WWWW8Num6ztrue3111111111111111111" w:customStyle="1">
    <w:name w:val="WW-WW8Num6ztrue3111111111111111111"/>
    <w:qFormat/>
    <w:rPr/>
  </w:style>
  <w:style w:type="character" w:styleId="WWWW8Num6ztrue4111111111111111111" w:customStyle="1">
    <w:name w:val="WW-WW8Num6ztrue4111111111111111111"/>
    <w:qFormat/>
    <w:rPr/>
  </w:style>
  <w:style w:type="character" w:styleId="WWWW8Num6ztrue5111111111111111111" w:customStyle="1">
    <w:name w:val="WW-WW8Num6ztrue5111111111111111111"/>
    <w:qFormat/>
    <w:rPr/>
  </w:style>
  <w:style w:type="character" w:styleId="WWWW8Num6ztrue6111111111111111111" w:customStyle="1">
    <w:name w:val="WW-WW8Num6ztrue6111111111111111111"/>
    <w:qFormat/>
    <w:rPr/>
  </w:style>
  <w:style w:type="character" w:styleId="WWWW8Num7ztrue711111111111" w:customStyle="1">
    <w:name w:val="WW-WW8Num7ztrue711111111111"/>
    <w:qFormat/>
    <w:rPr/>
  </w:style>
  <w:style w:type="character" w:styleId="WWWW8Num7ztrue1111111111111" w:customStyle="1">
    <w:name w:val="WW-WW8Num7ztrue1111111111111"/>
    <w:qFormat/>
    <w:rPr/>
  </w:style>
  <w:style w:type="character" w:styleId="WWWW8Num7ztrue2111111111111" w:customStyle="1">
    <w:name w:val="WW-WW8Num7ztrue2111111111111"/>
    <w:qFormat/>
    <w:rPr/>
  </w:style>
  <w:style w:type="character" w:styleId="WWWW8Num7ztrue3111111111111" w:customStyle="1">
    <w:name w:val="WW-WW8Num7ztrue3111111111111"/>
    <w:qFormat/>
    <w:rPr/>
  </w:style>
  <w:style w:type="character" w:styleId="WWWW8Num7ztrue4111111111111" w:customStyle="1">
    <w:name w:val="WW-WW8Num7ztrue4111111111111"/>
    <w:qFormat/>
    <w:rPr/>
  </w:style>
  <w:style w:type="character" w:styleId="WWWW8Num7ztrue5111111111111" w:customStyle="1">
    <w:name w:val="WW-WW8Num7ztrue5111111111111"/>
    <w:qFormat/>
    <w:rPr/>
  </w:style>
  <w:style w:type="character" w:styleId="WWWW8Num7ztrue6111111111111" w:customStyle="1">
    <w:name w:val="WW-WW8Num7ztrue6111111111111"/>
    <w:qFormat/>
    <w:rPr/>
  </w:style>
  <w:style w:type="character" w:styleId="WWWW8Num9ztrue71111111" w:customStyle="1">
    <w:name w:val="WW-WW8Num9ztrue71111111"/>
    <w:qFormat/>
    <w:rPr/>
  </w:style>
  <w:style w:type="character" w:styleId="WWWW8Num9ztrue111111111" w:customStyle="1">
    <w:name w:val="WW-WW8Num9ztrue111111111"/>
    <w:qFormat/>
    <w:rPr/>
  </w:style>
  <w:style w:type="character" w:styleId="WWWW8Num9ztrue211111111" w:customStyle="1">
    <w:name w:val="WW-WW8Num9ztrue211111111"/>
    <w:qFormat/>
    <w:rPr/>
  </w:style>
  <w:style w:type="character" w:styleId="WWWW8Num9ztrue311111111" w:customStyle="1">
    <w:name w:val="WW-WW8Num9ztrue311111111"/>
    <w:qFormat/>
    <w:rPr/>
  </w:style>
  <w:style w:type="character" w:styleId="WWWW8Num9ztrue411111111" w:customStyle="1">
    <w:name w:val="WW-WW8Num9ztrue411111111"/>
    <w:qFormat/>
    <w:rPr/>
  </w:style>
  <w:style w:type="character" w:styleId="WWWW8Num9ztrue511111111" w:customStyle="1">
    <w:name w:val="WW-WW8Num9ztrue511111111"/>
    <w:qFormat/>
    <w:rPr/>
  </w:style>
  <w:style w:type="character" w:styleId="WWWW8Num9ztrue611111111" w:customStyle="1">
    <w:name w:val="WW-WW8Num9ztrue611111111"/>
    <w:qFormat/>
    <w:rPr/>
  </w:style>
  <w:style w:type="character" w:styleId="WWWW8Num1ztrue61111111111111111111111" w:customStyle="1">
    <w:name w:val="WW-WW8Num1ztrue6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2ztrue6111111111111111111111" w:customStyle="1">
    <w:name w:val="WW-WW8Num2ztrue6111111111111111111111"/>
    <w:qFormat/>
    <w:rPr/>
  </w:style>
  <w:style w:type="character" w:styleId="WWWW8Num2ztrue111111111111111111111111" w:customStyle="1">
    <w:name w:val="WW-WW8Num2ztrue111111111111111111111111"/>
    <w:qFormat/>
    <w:rPr/>
  </w:style>
  <w:style w:type="character" w:styleId="WWWW8Num2ztrue211111111111111111111111" w:customStyle="1">
    <w:name w:val="WW-WW8Num2ztrue211111111111111111111111"/>
    <w:qFormat/>
    <w:rPr/>
  </w:style>
  <w:style w:type="character" w:styleId="WWWW8Num2ztrue311111111111111111111111" w:customStyle="1">
    <w:name w:val="WW-WW8Num2ztrue311111111111111111111111"/>
    <w:qFormat/>
    <w:rPr/>
  </w:style>
  <w:style w:type="character" w:styleId="WWWW8Num2ztrue411111111111111111111111" w:customStyle="1">
    <w:name w:val="WW-WW8Num2ztrue411111111111111111111111"/>
    <w:qFormat/>
    <w:rPr/>
  </w:style>
  <w:style w:type="character" w:styleId="WWWW8Num2ztrue511111111111111111111111" w:customStyle="1">
    <w:name w:val="WW-WW8Num2ztrue511111111111111111111111"/>
    <w:qFormat/>
    <w:rPr/>
  </w:style>
  <w:style w:type="character" w:styleId="WWWW8Num3ztrue7" w:customStyle="1">
    <w:name w:val="WW-WW8Num3ztrue7"/>
    <w:qFormat/>
    <w:rPr/>
  </w:style>
  <w:style w:type="character" w:styleId="WWWW8Num3ztrue111111111111111111111111" w:customStyle="1">
    <w:name w:val="WW-WW8Num3ztrue111111111111111111111111"/>
    <w:qFormat/>
    <w:rPr/>
  </w:style>
  <w:style w:type="character" w:styleId="WWWW8Num3ztrue211111111111111111111111" w:customStyle="1">
    <w:name w:val="WW-WW8Num3ztrue211111111111111111111111"/>
    <w:qFormat/>
    <w:rPr/>
  </w:style>
  <w:style w:type="character" w:styleId="WWWW8Num3ztrue311111111111111111111111" w:customStyle="1">
    <w:name w:val="WW-WW8Num3ztrue311111111111111111111111"/>
    <w:qFormat/>
    <w:rPr/>
  </w:style>
  <w:style w:type="character" w:styleId="WWWW8Num3ztrue411111111111111111111111" w:customStyle="1">
    <w:name w:val="WW-WW8Num3ztrue411111111111111111111111"/>
    <w:qFormat/>
    <w:rPr/>
  </w:style>
  <w:style w:type="character" w:styleId="WWWW8Num3ztrue51111111111111111111111" w:customStyle="1">
    <w:name w:val="WW-WW8Num3ztrue51111111111111111111111"/>
    <w:qFormat/>
    <w:rPr/>
  </w:style>
  <w:style w:type="character" w:styleId="WWWW8Num3ztrue61111111111111111111111" w:customStyle="1">
    <w:name w:val="WW-WW8Num3ztrue61111111111111111111111"/>
    <w:qFormat/>
    <w:rPr/>
  </w:style>
  <w:style w:type="character" w:styleId="WWWW8Num4ztrue611111" w:customStyle="1">
    <w:name w:val="WW-WW8Num4ztrue611111"/>
    <w:qFormat/>
    <w:rPr/>
  </w:style>
  <w:style w:type="character" w:styleId="WWWW8Num4ztrue111111111111111111111111" w:customStyle="1">
    <w:name w:val="WW-WW8Num4ztrue111111111111111111111111"/>
    <w:qFormat/>
    <w:rPr/>
  </w:style>
  <w:style w:type="character" w:styleId="WWWW8Num4ztrue211111111111111111111111" w:customStyle="1">
    <w:name w:val="WW-WW8Num4ztrue211111111111111111111111"/>
    <w:qFormat/>
    <w:rPr/>
  </w:style>
  <w:style w:type="character" w:styleId="WWWW8Num4ztrue311111111111111111111111" w:customStyle="1">
    <w:name w:val="WW-WW8Num4ztrue311111111111111111111111"/>
    <w:qFormat/>
    <w:rPr/>
  </w:style>
  <w:style w:type="character" w:styleId="WWWW8Num4ztrue41111111111111111111111" w:customStyle="1">
    <w:name w:val="WW-WW8Num4ztrue41111111111111111111111"/>
    <w:qFormat/>
    <w:rPr/>
  </w:style>
  <w:style w:type="character" w:styleId="WWWW8Num4ztrue51111111111111111111" w:customStyle="1">
    <w:name w:val="WW-WW8Num4ztrue51111111111111111111"/>
    <w:qFormat/>
    <w:rPr/>
  </w:style>
  <w:style w:type="character" w:styleId="WWWW8Num4ztrue6111111" w:customStyle="1">
    <w:name w:val="WW-WW8Num4ztrue6111111"/>
    <w:qFormat/>
    <w:rPr/>
  </w:style>
  <w:style w:type="character" w:styleId="WWWW8Num5ztrue6111111111111" w:customStyle="1">
    <w:name w:val="WW-WW8Num5ztrue6111111111111"/>
    <w:qFormat/>
    <w:rPr>
      <w:rFonts w:ascii="Times New Roman" w:hAnsi="Times New Roman" w:eastAsia="Times New Roman" w:cs="Times New Roman"/>
      <w:sz w:val="22"/>
      <w:szCs w:val="22"/>
    </w:rPr>
  </w:style>
  <w:style w:type="character" w:styleId="WWWW8Num5ztrue11111111111111" w:customStyle="1">
    <w:name w:val="WW-WW8Num5ztrue11111111111111"/>
    <w:qFormat/>
    <w:rPr/>
  </w:style>
  <w:style w:type="character" w:styleId="WWWW8Num5ztrue21111111111111" w:customStyle="1">
    <w:name w:val="WW-WW8Num5ztrue21111111111111"/>
    <w:qFormat/>
    <w:rPr/>
  </w:style>
  <w:style w:type="character" w:styleId="WWWW8Num5ztrue31111111111111" w:customStyle="1">
    <w:name w:val="WW-WW8Num5ztrue31111111111111"/>
    <w:qFormat/>
    <w:rPr/>
  </w:style>
  <w:style w:type="character" w:styleId="WWWW8Num5ztrue41111111111111" w:customStyle="1">
    <w:name w:val="WW-WW8Num5ztrue41111111111111"/>
    <w:qFormat/>
    <w:rPr/>
  </w:style>
  <w:style w:type="character" w:styleId="WWWW8Num5ztrue51111111111111" w:customStyle="1">
    <w:name w:val="WW-WW8Num5ztrue51111111111111"/>
    <w:qFormat/>
    <w:rPr/>
  </w:style>
  <w:style w:type="character" w:styleId="WWWW8Num5ztrue61111111111111" w:customStyle="1">
    <w:name w:val="WW-WW8Num5ztrue61111111111111"/>
    <w:qFormat/>
    <w:rPr/>
  </w:style>
  <w:style w:type="character" w:styleId="WWWW8Num6ztrue71111111111" w:customStyle="1">
    <w:name w:val="WW-WW8Num6ztrue71111111111"/>
    <w:qFormat/>
    <w:rPr/>
  </w:style>
  <w:style w:type="character" w:styleId="WWWW8Num6ztrue11111111111111111111" w:customStyle="1">
    <w:name w:val="WW-WW8Num6ztrue11111111111111111111"/>
    <w:qFormat/>
    <w:rPr/>
  </w:style>
  <w:style w:type="character" w:styleId="WWWW8Num6ztrue21111111111111111111" w:customStyle="1">
    <w:name w:val="WW-WW8Num6ztrue21111111111111111111"/>
    <w:qFormat/>
    <w:rPr/>
  </w:style>
  <w:style w:type="character" w:styleId="WWWW8Num6ztrue31111111111111111111" w:customStyle="1">
    <w:name w:val="WW-WW8Num6ztrue31111111111111111111"/>
    <w:qFormat/>
    <w:rPr/>
  </w:style>
  <w:style w:type="character" w:styleId="WWWW8Num6ztrue41111111111111111111" w:customStyle="1">
    <w:name w:val="WW-WW8Num6ztrue41111111111111111111"/>
    <w:qFormat/>
    <w:rPr/>
  </w:style>
  <w:style w:type="character" w:styleId="WWWW8Num6ztrue51111111111111111111" w:customStyle="1">
    <w:name w:val="WW-WW8Num6ztrue51111111111111111111"/>
    <w:qFormat/>
    <w:rPr/>
  </w:style>
  <w:style w:type="character" w:styleId="WWWW8Num6ztrue61111111111111111111" w:customStyle="1">
    <w:name w:val="WW-WW8Num6ztrue61111111111111111111"/>
    <w:qFormat/>
    <w:rPr/>
  </w:style>
  <w:style w:type="character" w:styleId="WWWW8Num7ztrue7111111111111" w:customStyle="1">
    <w:name w:val="WW-WW8Num7ztrue7111111111111"/>
    <w:qFormat/>
    <w:rPr/>
  </w:style>
  <w:style w:type="character" w:styleId="WWWW8Num7ztrue11111111111111" w:customStyle="1">
    <w:name w:val="WW-WW8Num7ztrue11111111111111"/>
    <w:qFormat/>
    <w:rPr/>
  </w:style>
  <w:style w:type="character" w:styleId="WWWW8Num7ztrue21111111111111" w:customStyle="1">
    <w:name w:val="WW-WW8Num7ztrue21111111111111"/>
    <w:qFormat/>
    <w:rPr/>
  </w:style>
  <w:style w:type="character" w:styleId="WWWW8Num7ztrue31111111111111" w:customStyle="1">
    <w:name w:val="WW-WW8Num7ztrue31111111111111"/>
    <w:qFormat/>
    <w:rPr/>
  </w:style>
  <w:style w:type="character" w:styleId="WWWW8Num7ztrue41111111111111" w:customStyle="1">
    <w:name w:val="WW-WW8Num7ztrue41111111111111"/>
    <w:qFormat/>
    <w:rPr/>
  </w:style>
  <w:style w:type="character" w:styleId="WWWW8Num7ztrue51111111111111" w:customStyle="1">
    <w:name w:val="WW-WW8Num7ztrue51111111111111"/>
    <w:qFormat/>
    <w:rPr/>
  </w:style>
  <w:style w:type="character" w:styleId="WWWW8Num7ztrue61111111111111" w:customStyle="1">
    <w:name w:val="WW-WW8Num7ztrue61111111111111"/>
    <w:qFormat/>
    <w:rPr/>
  </w:style>
  <w:style w:type="character" w:styleId="WWWW8Num9ztrue711111111" w:customStyle="1">
    <w:name w:val="WW-WW8Num9ztrue711111111"/>
    <w:qFormat/>
    <w:rPr/>
  </w:style>
  <w:style w:type="character" w:styleId="WWWW8Num9ztrue1111111111" w:customStyle="1">
    <w:name w:val="WW-WW8Num9ztrue1111111111"/>
    <w:qFormat/>
    <w:rPr/>
  </w:style>
  <w:style w:type="character" w:styleId="WWWW8Num9ztrue2111111111" w:customStyle="1">
    <w:name w:val="WW-WW8Num9ztrue2111111111"/>
    <w:qFormat/>
    <w:rPr/>
  </w:style>
  <w:style w:type="character" w:styleId="WWWW8Num9ztrue3111111111" w:customStyle="1">
    <w:name w:val="WW-WW8Num9ztrue3111111111"/>
    <w:qFormat/>
    <w:rPr/>
  </w:style>
  <w:style w:type="character" w:styleId="WWWW8Num9ztrue4111111111" w:customStyle="1">
    <w:name w:val="WW-WW8Num9ztrue4111111111"/>
    <w:qFormat/>
    <w:rPr/>
  </w:style>
  <w:style w:type="character" w:styleId="WWWW8Num9ztrue5111111111" w:customStyle="1">
    <w:name w:val="WW-WW8Num9ztrue5111111111"/>
    <w:qFormat/>
    <w:rPr/>
  </w:style>
  <w:style w:type="character" w:styleId="WWWW8Num9ztrue6111111111" w:customStyle="1">
    <w:name w:val="WW-WW8Num9ztrue6111111111"/>
    <w:qFormat/>
    <w:rPr/>
  </w:style>
  <w:style w:type="character" w:styleId="AbsatzStandardschriftart" w:customStyle="1">
    <w:name w:val="Absatz-Standardschriftart"/>
    <w:qFormat/>
    <w:rPr/>
  </w:style>
  <w:style w:type="character" w:styleId="WWWW8Num2ztrue61111111111111111111111" w:customStyle="1">
    <w:name w:val="WW-WW8Num2ztrue61111111111111111111111"/>
    <w:qFormat/>
    <w:rPr/>
  </w:style>
  <w:style w:type="character" w:styleId="WWWW8Num2ztrue1111111111111111111111111" w:customStyle="1">
    <w:name w:val="WW-WW8Num2ztrue1111111111111111111111111"/>
    <w:qFormat/>
    <w:rPr/>
  </w:style>
  <w:style w:type="character" w:styleId="WWWW8Num2ztrue12" w:customStyle="1">
    <w:name w:val="WW-WW8Num2ztrue12"/>
    <w:qFormat/>
    <w:rPr/>
  </w:style>
  <w:style w:type="character" w:styleId="WWWW8Num2ztrue123" w:customStyle="1">
    <w:name w:val="WW-WW8Num2ztrue123"/>
    <w:qFormat/>
    <w:rPr/>
  </w:style>
  <w:style w:type="character" w:styleId="WWWW8Num2ztrue1234" w:customStyle="1">
    <w:name w:val="WW-WW8Num2ztrue1234"/>
    <w:qFormat/>
    <w:rPr/>
  </w:style>
  <w:style w:type="character" w:styleId="WWWW8Num2ztrue12345" w:customStyle="1">
    <w:name w:val="WW-WW8Num2ztrue12345"/>
    <w:qFormat/>
    <w:rPr/>
  </w:style>
  <w:style w:type="character" w:styleId="WWWW8Num3ztrue71" w:customStyle="1">
    <w:name w:val="WW-WW8Num3ztrue71"/>
    <w:qFormat/>
    <w:rPr/>
  </w:style>
  <w:style w:type="character" w:styleId="WWWW8Num3ztrue1111111111111111111111111" w:customStyle="1">
    <w:name w:val="WW-WW8Num3ztrue1111111111111111111111111"/>
    <w:qFormat/>
    <w:rPr/>
  </w:style>
  <w:style w:type="character" w:styleId="WWWW8Num3ztrue12" w:customStyle="1">
    <w:name w:val="WW-WW8Num3ztrue12"/>
    <w:qFormat/>
    <w:rPr/>
  </w:style>
  <w:style w:type="character" w:styleId="WWWW8Num3ztrue123" w:customStyle="1">
    <w:name w:val="WW-WW8Num3ztrue123"/>
    <w:qFormat/>
    <w:rPr/>
  </w:style>
  <w:style w:type="character" w:styleId="WWWW8Num3ztrue1234" w:customStyle="1">
    <w:name w:val="WW-WW8Num3ztrue1234"/>
    <w:qFormat/>
    <w:rPr/>
  </w:style>
  <w:style w:type="character" w:styleId="WWWW8Num3ztrue12345" w:customStyle="1">
    <w:name w:val="WW-WW8Num3ztrue12345"/>
    <w:qFormat/>
    <w:rPr/>
  </w:style>
  <w:style w:type="character" w:styleId="WWWW8Num4ztrue71" w:customStyle="1">
    <w:name w:val="WW-WW8Num4ztrue71"/>
    <w:qFormat/>
    <w:rPr/>
  </w:style>
  <w:style w:type="character" w:styleId="WWWW8Num4ztrue1111111111111111111111111" w:customStyle="1">
    <w:name w:val="WW-WW8Num4ztrue1111111111111111111111111"/>
    <w:qFormat/>
    <w:rPr/>
  </w:style>
  <w:style w:type="character" w:styleId="WWWW8Num4ztrue12" w:customStyle="1">
    <w:name w:val="WW-WW8Num4ztrue12"/>
    <w:qFormat/>
    <w:rPr/>
  </w:style>
  <w:style w:type="character" w:styleId="WWWW8Num4ztrue123" w:customStyle="1">
    <w:name w:val="WW-WW8Num4ztrue123"/>
    <w:qFormat/>
    <w:rPr/>
  </w:style>
  <w:style w:type="character" w:styleId="WWWW8Num4ztrue1234" w:customStyle="1">
    <w:name w:val="WW-WW8Num4ztrue1234"/>
    <w:qFormat/>
    <w:rPr/>
  </w:style>
  <w:style w:type="character" w:styleId="WWWW8Num4ztrue12345" w:customStyle="1">
    <w:name w:val="WW-WW8Num4ztrue12345"/>
    <w:qFormat/>
    <w:rPr/>
  </w:style>
  <w:style w:type="character" w:styleId="WWWW8Num4ztrue123456" w:customStyle="1">
    <w:name w:val="WW-WW8Num4ztrue123456"/>
    <w:qFormat/>
    <w:rPr/>
  </w:style>
  <w:style w:type="character" w:styleId="WWWW8Num5ztrue71111" w:customStyle="1">
    <w:name w:val="WW-WW8Num5ztrue71111"/>
    <w:qFormat/>
    <w:rPr/>
  </w:style>
  <w:style w:type="character" w:styleId="WWWW8Num5ztrue111111111111111" w:customStyle="1">
    <w:name w:val="WW-WW8Num5ztrue111111111111111"/>
    <w:qFormat/>
    <w:rPr/>
  </w:style>
  <w:style w:type="character" w:styleId="WWWW8Num5ztrue12" w:customStyle="1">
    <w:name w:val="WW-WW8Num5ztrue12"/>
    <w:qFormat/>
    <w:rPr/>
  </w:style>
  <w:style w:type="character" w:styleId="WWWW8Num5ztrue123" w:customStyle="1">
    <w:name w:val="WW-WW8Num5ztrue123"/>
    <w:qFormat/>
    <w:rPr/>
  </w:style>
  <w:style w:type="character" w:styleId="WWWW8Num5ztrue1234" w:customStyle="1">
    <w:name w:val="WW-WW8Num5ztrue1234"/>
    <w:qFormat/>
    <w:rPr/>
  </w:style>
  <w:style w:type="character" w:styleId="WWWW8Num5ztrue12345" w:customStyle="1">
    <w:name w:val="WW-WW8Num5ztrue12345"/>
    <w:qFormat/>
    <w:rPr/>
  </w:style>
  <w:style w:type="character" w:styleId="WWWW8Num6ztrue711111111111" w:customStyle="1">
    <w:name w:val="WW-WW8Num6ztrue711111111111"/>
    <w:qFormat/>
    <w:rPr/>
  </w:style>
  <w:style w:type="character" w:styleId="WWWW8Num6ztrue111111111111111111111" w:customStyle="1">
    <w:name w:val="WW-WW8Num6ztrue111111111111111111111"/>
    <w:qFormat/>
    <w:rPr/>
  </w:style>
  <w:style w:type="character" w:styleId="WWWW8Num6ztrue12" w:customStyle="1">
    <w:name w:val="WW-WW8Num6ztrue12"/>
    <w:qFormat/>
    <w:rPr/>
  </w:style>
  <w:style w:type="character" w:styleId="WWWW8Num6ztrue123" w:customStyle="1">
    <w:name w:val="WW-WW8Num6ztrue123"/>
    <w:qFormat/>
    <w:rPr/>
  </w:style>
  <w:style w:type="character" w:styleId="WWWW8Num6ztrue1234" w:customStyle="1">
    <w:name w:val="WW-WW8Num6ztrue1234"/>
    <w:qFormat/>
    <w:rPr/>
  </w:style>
  <w:style w:type="character" w:styleId="WWWW8Num6ztrue12345" w:customStyle="1">
    <w:name w:val="WW-WW8Num6ztrue12345"/>
    <w:qFormat/>
    <w:rPr/>
  </w:style>
  <w:style w:type="character" w:styleId="WWWW8Num7ztrue71111111111111" w:customStyle="1">
    <w:name w:val="WW-WW8Num7ztrue71111111111111"/>
    <w:qFormat/>
    <w:rPr/>
  </w:style>
  <w:style w:type="character" w:styleId="WWWW8Num7ztrue111111111111111" w:customStyle="1">
    <w:name w:val="WW-WW8Num7ztrue111111111111111"/>
    <w:qFormat/>
    <w:rPr/>
  </w:style>
  <w:style w:type="character" w:styleId="WWWW8Num7ztrue12" w:customStyle="1">
    <w:name w:val="WW-WW8Num7ztrue12"/>
    <w:qFormat/>
    <w:rPr/>
  </w:style>
  <w:style w:type="character" w:styleId="WWWW8Num7ztrue123" w:customStyle="1">
    <w:name w:val="WW-WW8Num7ztrue123"/>
    <w:qFormat/>
    <w:rPr/>
  </w:style>
  <w:style w:type="character" w:styleId="WWWW8Num7ztrue1234" w:customStyle="1">
    <w:name w:val="WW-WW8Num7ztrue1234"/>
    <w:qFormat/>
    <w:rPr/>
  </w:style>
  <w:style w:type="character" w:styleId="WWWW8Num7ztrue12345" w:customStyle="1">
    <w:name w:val="WW-WW8Num7ztrue12345"/>
    <w:qFormat/>
    <w:rPr/>
  </w:style>
  <w:style w:type="character" w:styleId="WWWW8Num7ztrue123456" w:customStyle="1">
    <w:name w:val="WW-WW8Num7ztrue123456"/>
    <w:qFormat/>
    <w:rPr/>
  </w:style>
  <w:style w:type="character" w:styleId="WW8Num8ztrue" w:customStyle="1">
    <w:name w:val="WW8Num8ztrue"/>
    <w:qFormat/>
    <w:rPr/>
  </w:style>
  <w:style w:type="character" w:styleId="WWWW8Num8ztrue" w:customStyle="1">
    <w:name w:val="WW-WW8Num8ztrue"/>
    <w:qFormat/>
    <w:rPr/>
  </w:style>
  <w:style w:type="character" w:styleId="WWWW8Num8ztrue1" w:customStyle="1">
    <w:name w:val="WW-WW8Num8ztrue1"/>
    <w:qFormat/>
    <w:rPr/>
  </w:style>
  <w:style w:type="character" w:styleId="WWWW8Num8ztrue12" w:customStyle="1">
    <w:name w:val="WW-WW8Num8ztrue12"/>
    <w:qFormat/>
    <w:rPr/>
  </w:style>
  <w:style w:type="character" w:styleId="WWWW8Num8ztrue123" w:customStyle="1">
    <w:name w:val="WW-WW8Num8ztrue123"/>
    <w:qFormat/>
    <w:rPr/>
  </w:style>
  <w:style w:type="character" w:styleId="WWWW8Num8ztrue1234" w:customStyle="1">
    <w:name w:val="WW-WW8Num8ztrue1234"/>
    <w:qFormat/>
    <w:rPr/>
  </w:style>
  <w:style w:type="character" w:styleId="WWWW8Num8ztrue12345" w:customStyle="1">
    <w:name w:val="WW-WW8Num8ztrue12345"/>
    <w:qFormat/>
    <w:rPr/>
  </w:style>
  <w:style w:type="character" w:styleId="WWWW8Num8ztrue123456" w:customStyle="1">
    <w:name w:val="WW-WW8Num8ztrue123456"/>
    <w:qFormat/>
    <w:rPr/>
  </w:style>
  <w:style w:type="character" w:styleId="WW8Num10zfalse" w:customStyle="1">
    <w:name w:val="WW8Num10zfalse"/>
    <w:qFormat/>
    <w:rPr/>
  </w:style>
  <w:style w:type="character" w:styleId="WW8Num10ztrue" w:customStyle="1">
    <w:name w:val="WW8Num10ztrue"/>
    <w:qFormat/>
    <w:rPr/>
  </w:style>
  <w:style w:type="character" w:styleId="WWWW8Num10ztrue" w:customStyle="1">
    <w:name w:val="WW-WW8Num10ztrue"/>
    <w:qFormat/>
    <w:rPr/>
  </w:style>
  <w:style w:type="character" w:styleId="WWWW8Num10ztrue1" w:customStyle="1">
    <w:name w:val="WW-WW8Num10ztrue1"/>
    <w:qFormat/>
    <w:rPr/>
  </w:style>
  <w:style w:type="character" w:styleId="WWWW8Num10ztrue12" w:customStyle="1">
    <w:name w:val="WW-WW8Num10ztrue12"/>
    <w:qFormat/>
    <w:rPr/>
  </w:style>
  <w:style w:type="character" w:styleId="WWWW8Num10ztrue123" w:customStyle="1">
    <w:name w:val="WW-WW8Num10ztrue123"/>
    <w:qFormat/>
    <w:rPr/>
  </w:style>
  <w:style w:type="character" w:styleId="WWWW8Num10ztrue1234" w:customStyle="1">
    <w:name w:val="WW-WW8Num10ztrue1234"/>
    <w:qFormat/>
    <w:rPr/>
  </w:style>
  <w:style w:type="character" w:styleId="WWWW8Num10ztrue12345" w:customStyle="1">
    <w:name w:val="WW-WW8Num10ztrue12345"/>
    <w:qFormat/>
    <w:rPr/>
  </w:style>
  <w:style w:type="character" w:styleId="WWWW8Num10ztrue123456" w:customStyle="1">
    <w:name w:val="WW-WW8Num10ztrue123456"/>
    <w:qFormat/>
    <w:rPr/>
  </w:style>
  <w:style w:type="character" w:styleId="WW8Num8z1" w:customStyle="1">
    <w:name w:val="WW8Num8z1"/>
    <w:qFormat/>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10z0" w:customStyle="1">
    <w:name w:val="WW8Num10z0"/>
    <w:qFormat/>
    <w:rPr>
      <w:rFonts w:ascii="Symbol" w:hAnsi="Symbol" w:cs="OpenSymbol;Arial Unicode MS"/>
    </w:rPr>
  </w:style>
  <w:style w:type="character" w:styleId="WW8Num10z1" w:customStyle="1">
    <w:name w:val="WW8Num10z1"/>
    <w:qFormat/>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WWAbsatzStandardschriftart11" w:customStyle="1">
    <w:name w:val="WW-Absatz-Standardschriftart11"/>
    <w:qFormat/>
    <w:rPr/>
  </w:style>
  <w:style w:type="character" w:styleId="WWAbsatzStandardschriftart111" w:customStyle="1">
    <w:name w:val="WW-Absatz-Standardschriftart111"/>
    <w:qFormat/>
    <w:rPr/>
  </w:style>
  <w:style w:type="character" w:styleId="WWAbsatzStandardschriftart1111" w:customStyle="1">
    <w:name w:val="WW-Absatz-Standardschriftart1111"/>
    <w:qFormat/>
    <w:rPr/>
  </w:style>
  <w:style w:type="character" w:styleId="WWAbsatzStandardschriftart11111" w:customStyle="1">
    <w:name w:val="WW-Absatz-Standardschriftart11111"/>
    <w:qFormat/>
    <w:rPr/>
  </w:style>
  <w:style w:type="character" w:styleId="WWAbsatzStandardschriftart111111" w:customStyle="1">
    <w:name w:val="WW-Absatz-Standardschriftart111111"/>
    <w:qFormat/>
    <w:rPr/>
  </w:style>
  <w:style w:type="character" w:styleId="WWAbsatzStandardschriftart1111111" w:customStyle="1">
    <w:name w:val="WW-Absatz-Standardschriftart1111111"/>
    <w:qFormat/>
    <w:rPr/>
  </w:style>
  <w:style w:type="character" w:styleId="WWAbsatzStandardschriftart11111111" w:customStyle="1">
    <w:name w:val="WW-Absatz-Standardschriftart11111111"/>
    <w:qFormat/>
    <w:rPr/>
  </w:style>
  <w:style w:type="character" w:styleId="WWAbsatzStandardschriftart111111111" w:customStyle="1">
    <w:name w:val="WW-Absatz-Standardschriftart111111111"/>
    <w:qFormat/>
    <w:rPr/>
  </w:style>
  <w:style w:type="character" w:styleId="WWAbsatzStandardschriftart1111111111" w:customStyle="1">
    <w:name w:val="WW-Absatz-Standardschriftart1111111111"/>
    <w:qFormat/>
    <w:rPr/>
  </w:style>
  <w:style w:type="character" w:styleId="WWAbsatzStandardschriftart11111111111" w:customStyle="1">
    <w:name w:val="WW-Absatz-Standardschriftart11111111111"/>
    <w:qFormat/>
    <w:rPr/>
  </w:style>
  <w:style w:type="character" w:styleId="WWAbsatzStandardschriftart111111111111" w:customStyle="1">
    <w:name w:val="WW-Absatz-Standardschriftart111111111111"/>
    <w:qFormat/>
    <w:rPr/>
  </w:style>
  <w:style w:type="character" w:styleId="WWAbsatzStandardschriftart1111111111111" w:customStyle="1">
    <w:name w:val="WW-Absatz-Standardschriftart1111111111111"/>
    <w:qFormat/>
    <w:rPr/>
  </w:style>
  <w:style w:type="character" w:styleId="WWAbsatzStandardschriftart11111111111111" w:customStyle="1">
    <w:name w:val="WW-Absatz-Standardschriftart11111111111111"/>
    <w:qFormat/>
    <w:rPr/>
  </w:style>
  <w:style w:type="character" w:styleId="WWAbsatzStandardschriftart111111111111111" w:customStyle="1">
    <w:name w:val="WW-Absatz-Standardschriftart111111111111111"/>
    <w:qFormat/>
    <w:rPr/>
  </w:style>
  <w:style w:type="character" w:styleId="WWAbsatzStandardschriftart1111111111111111" w:customStyle="1">
    <w:name w:val="WW-Absatz-Standardschriftart1111111111111111"/>
    <w:qFormat/>
    <w:rPr/>
  </w:style>
  <w:style w:type="character" w:styleId="WWAbsatzStandardschriftart11111111111111111" w:customStyle="1">
    <w:name w:val="WW-Absatz-Standardschriftart11111111111111111"/>
    <w:qFormat/>
    <w:rPr/>
  </w:style>
  <w:style w:type="character" w:styleId="WWAbsatzStandardschriftart111111111111111111" w:customStyle="1">
    <w:name w:val="WW-Absatz-Standardschriftart111111111111111111"/>
    <w:qFormat/>
    <w:rPr/>
  </w:style>
  <w:style w:type="character" w:styleId="WWAbsatzStandardschriftart1111111111111111111" w:customStyle="1">
    <w:name w:val="WW-Absatz-Standardschriftart1111111111111111111"/>
    <w:qFormat/>
    <w:rPr/>
  </w:style>
  <w:style w:type="character" w:styleId="WWAbsatzStandardschriftart11111111111111111111" w:customStyle="1">
    <w:name w:val="WW-Absatz-Standardschriftart11111111111111111111"/>
    <w:qFormat/>
    <w:rPr/>
  </w:style>
  <w:style w:type="character" w:styleId="WWAbsatzStandardschriftart111111111111111111111" w:customStyle="1">
    <w:name w:val="WW-Absatz-Standardschriftart111111111111111111111"/>
    <w:qFormat/>
    <w:rPr/>
  </w:style>
  <w:style w:type="character" w:styleId="WWAbsatzStandardschriftart1111111111111111111111" w:customStyle="1">
    <w:name w:val="WW-Absatz-Standardschriftart1111111111111111111111"/>
    <w:qFormat/>
    <w:rPr/>
  </w:style>
  <w:style w:type="character" w:styleId="WWAbsatzStandardschriftart11111111111111111111111" w:customStyle="1">
    <w:name w:val="WW-Absatz-Standardschriftart11111111111111111111111"/>
    <w:qFormat/>
    <w:rPr/>
  </w:style>
  <w:style w:type="character" w:styleId="WWAbsatzStandardschriftart111111111111111111111111" w:customStyle="1">
    <w:name w:val="WW-Absatz-Standardschriftart111111111111111111111111"/>
    <w:qFormat/>
    <w:rPr/>
  </w:style>
  <w:style w:type="character" w:styleId="WWAbsatzStandardschriftart1111111111111111111111111" w:customStyle="1">
    <w:name w:val="WW-Absatz-Standardschriftart1111111111111111111111111"/>
    <w:qFormat/>
    <w:rPr/>
  </w:style>
  <w:style w:type="character" w:styleId="WWAbsatzStandardschriftart11111111111111111111111111" w:customStyle="1">
    <w:name w:val="WW-Absatz-Standardschriftart11111111111111111111111111"/>
    <w:qFormat/>
    <w:rPr/>
  </w:style>
  <w:style w:type="character" w:styleId="WWAbsatzStandardschriftart111111111111111111111111111" w:customStyle="1">
    <w:name w:val="WW-Absatz-Standardschriftart111111111111111111111111111"/>
    <w:qFormat/>
    <w:rPr/>
  </w:style>
  <w:style w:type="character" w:styleId="WWAbsatzStandardschriftart1111111111111111111111111111" w:customStyle="1">
    <w:name w:val="WW-Absatz-Standardschriftart1111111111111111111111111111"/>
    <w:qFormat/>
    <w:rPr/>
  </w:style>
  <w:style w:type="character" w:styleId="WWAbsatzStandardschriftart11111111111111111111111111111" w:customStyle="1">
    <w:name w:val="WW-Absatz-Standardschriftart11111111111111111111111111111"/>
    <w:qFormat/>
    <w:rPr/>
  </w:style>
  <w:style w:type="character" w:styleId="WWAbsatzStandardschriftart111111111111111111111111111111" w:customStyle="1">
    <w:name w:val="WW-Absatz-Standardschriftart111111111111111111111111111111"/>
    <w:qFormat/>
    <w:rPr/>
  </w:style>
  <w:style w:type="character" w:styleId="WWAbsatzStandardschriftart1111111111111111111111111111111" w:customStyle="1">
    <w:name w:val="WW-Absatz-Standardschriftart1111111111111111111111111111111"/>
    <w:qFormat/>
    <w:rPr/>
  </w:style>
  <w:style w:type="character" w:styleId="WWAbsatzStandardschriftart11111111111111111111111111111111" w:customStyle="1">
    <w:name w:val="WW-Absatz-Standardschriftart11111111111111111111111111111111"/>
    <w:qFormat/>
    <w:rPr/>
  </w:style>
  <w:style w:type="character" w:styleId="WWAbsatzStandardschriftart111111111111111111111111111111111" w:customStyle="1">
    <w:name w:val="WW-Absatz-Standardschriftart111111111111111111111111111111111"/>
    <w:qFormat/>
    <w:rPr/>
  </w:style>
  <w:style w:type="character" w:styleId="WWAbsatzStandardschriftart1111111111111111111111111111111111" w:customStyle="1">
    <w:name w:val="WW-Absatz-Standardschriftart1111111111111111111111111111111111"/>
    <w:qFormat/>
    <w:rPr/>
  </w:style>
  <w:style w:type="character" w:styleId="WWAbsatzStandardschriftart11111111111111111111111111111111111" w:customStyle="1">
    <w:name w:val="WW-Absatz-Standardschriftart11111111111111111111111111111111111"/>
    <w:qFormat/>
    <w:rPr/>
  </w:style>
  <w:style w:type="character" w:styleId="WWAbsatzStandardschriftart111111111111111111111111111111111111" w:customStyle="1">
    <w:name w:val="WW-Absatz-Standardschriftart111111111111111111111111111111111111"/>
    <w:qFormat/>
    <w:rPr/>
  </w:style>
  <w:style w:type="character" w:styleId="WWAbsatzStandardschriftart1111111111111111111111111111111111111" w:customStyle="1">
    <w:name w:val="WW-Absatz-Standardschriftart1111111111111111111111111111111111111"/>
    <w:qFormat/>
    <w:rPr/>
  </w:style>
  <w:style w:type="character" w:styleId="WWAbsatzStandardschriftart11111111111111111111111111111111111111" w:customStyle="1">
    <w:name w:val="WW-Absatz-Standardschriftart11111111111111111111111111111111111111"/>
    <w:qFormat/>
    <w:rPr/>
  </w:style>
  <w:style w:type="character" w:styleId="WWAbsatzStandardschriftart111111111111111111111111111111111111111" w:customStyle="1">
    <w:name w:val="WW-Absatz-Standardschriftart111111111111111111111111111111111111111"/>
    <w:qFormat/>
    <w:rPr/>
  </w:style>
  <w:style w:type="character" w:styleId="WWAbsatzStandardschriftart1111111111111111111111111111111111111111" w:customStyle="1">
    <w:name w:val="WW-Absatz-Standardschriftart1111111111111111111111111111111111111111"/>
    <w:qFormat/>
    <w:rPr/>
  </w:style>
  <w:style w:type="character" w:styleId="WWAbsatzStandardschriftart11111111111111111111111111111111111111111" w:customStyle="1">
    <w:name w:val="WW-Absatz-Standardschriftart11111111111111111111111111111111111111111"/>
    <w:qFormat/>
    <w:rPr/>
  </w:style>
  <w:style w:type="character" w:styleId="WWAbsatzStandardschriftart111111111111111111111111111111111111111111" w:customStyle="1">
    <w:name w:val="WW-Absatz-Standardschriftart111111111111111111111111111111111111111111"/>
    <w:qFormat/>
    <w:rPr/>
  </w:style>
  <w:style w:type="character" w:styleId="WWAbsatzStandardschriftart1111111111111111111111111111111111111111111" w:customStyle="1">
    <w:name w:val="WW-Absatz-Standardschriftart1111111111111111111111111111111111111111111"/>
    <w:qFormat/>
    <w:rPr/>
  </w:style>
  <w:style w:type="character" w:styleId="WWAbsatzStandardschriftart11111111111111111111111111111111111111111111" w:customStyle="1">
    <w:name w:val="WW-Absatz-Standardschriftart11111111111111111111111111111111111111111111"/>
    <w:qFormat/>
    <w:rPr/>
  </w:style>
  <w:style w:type="character" w:styleId="WWAbsatzStandardschriftart111111111111111111111111111111111111111111111" w:customStyle="1">
    <w:name w:val="WW-Absatz-Standardschriftart111111111111111111111111111111111111111111111"/>
    <w:qFormat/>
    <w:rPr/>
  </w:style>
  <w:style w:type="character" w:styleId="WWAbsatzStandardschriftart1111111111111111111111111111111111111111111111" w:customStyle="1">
    <w:name w:val="WW-Absatz-Standardschriftart1111111111111111111111111111111111111111111111"/>
    <w:qFormat/>
    <w:rPr/>
  </w:style>
  <w:style w:type="character" w:styleId="WWAbsatzStandardschriftart11111111111111111111111111111111111111111111111" w:customStyle="1">
    <w:name w:val="WW-Absatz-Standardschriftart11111111111111111111111111111111111111111111111"/>
    <w:qFormat/>
    <w:rPr/>
  </w:style>
  <w:style w:type="character" w:styleId="WWAbsatzStandardschriftart111111111111111111111111111111111111111111111111" w:customStyle="1">
    <w:name w:val="WW-Absatz-Standardschriftart111111111111111111111111111111111111111111111111"/>
    <w:qFormat/>
    <w:rPr/>
  </w:style>
  <w:style w:type="character" w:styleId="WWAbsatzStandardschriftart1111111111111111111111111111111111111111111111111" w:customStyle="1">
    <w:name w:val="WW-Absatz-Standardschriftart1111111111111111111111111111111111111111111111111"/>
    <w:qFormat/>
    <w:rPr/>
  </w:style>
  <w:style w:type="character" w:styleId="WWAbsatzStandardschriftart11111111111111111111111111111111111111111111111111" w:customStyle="1">
    <w:name w:val="WW-Absatz-Standardschriftart11111111111111111111111111111111111111111111111111"/>
    <w:qFormat/>
    <w:rPr/>
  </w:style>
  <w:style w:type="character" w:styleId="WWAbsatzStandardschriftart111111111111111111111111111111111111111111111111111" w:customStyle="1">
    <w:name w:val="WW-Absatz-Standardschriftart111111111111111111111111111111111111111111111111111"/>
    <w:qFormat/>
    <w:rPr/>
  </w:style>
  <w:style w:type="character" w:styleId="2" w:customStyle="1">
    <w:name w:val="Основной шрифт абзаца2"/>
    <w:qFormat/>
    <w:rPr/>
  </w:style>
  <w:style w:type="character" w:styleId="WWAbsatzStandardschriftart1111111111111111111111111111111111111111111111111111" w:customStyle="1">
    <w:name w:val="WW-Absatz-Standardschriftart1111111111111111111111111111111111111111111111111111"/>
    <w:qFormat/>
    <w:rPr/>
  </w:style>
  <w:style w:type="character" w:styleId="WWAbsatzStandardschriftart11111111111111111111111111111111111111111111111111111" w:customStyle="1">
    <w:name w:val="WW-Absatz-Standardschriftart11111111111111111111111111111111111111111111111111111"/>
    <w:qFormat/>
    <w:rPr/>
  </w:style>
  <w:style w:type="character" w:styleId="WWAbsatzStandardschriftart111111111111111111111111111111111111111111111111111111" w:customStyle="1">
    <w:name w:val="WW-Absatz-Standardschriftart111111111111111111111111111111111111111111111111111111"/>
    <w:qFormat/>
    <w:rPr/>
  </w:style>
  <w:style w:type="character" w:styleId="WWAbsatzStandardschriftart1111111111111111111111111111111111111111111111111111111" w:customStyle="1">
    <w:name w:val="WW-Absatz-Standardschriftart1111111111111111111111111111111111111111111111111111111"/>
    <w:qFormat/>
    <w:rPr/>
  </w:style>
  <w:style w:type="character" w:styleId="WWAbsatzStandardschriftart11111111111111111111111111111111111111111111111111111111" w:customStyle="1">
    <w:name w:val="WW-Absatz-Standardschriftart11111111111111111111111111111111111111111111111111111111"/>
    <w:qFormat/>
    <w:rPr/>
  </w:style>
  <w:style w:type="character" w:styleId="WWAbsatzStandardschriftart111111111111111111111111111111111111111111111111111111111" w:customStyle="1">
    <w:name w:val="WW-Absatz-Standardschriftart111111111111111111111111111111111111111111111111111111111"/>
    <w:qFormat/>
    <w:rPr/>
  </w:style>
  <w:style w:type="character" w:styleId="WWAbsatzStandardschriftart1111111111111111111111111111111111111111111111111111111111" w:customStyle="1">
    <w:name w:val="WW-Absatz-Standardschriftart1111111111111111111111111111111111111111111111111111111111"/>
    <w:qFormat/>
    <w:rPr/>
  </w:style>
  <w:style w:type="character" w:styleId="WWAbsatzStandardschriftart11111111111111111111111111111111111111111111111111111111111" w:customStyle="1">
    <w:name w:val="WW-Absatz-Standardschriftart11111111111111111111111111111111111111111111111111111111111"/>
    <w:qFormat/>
    <w:rPr/>
  </w:style>
  <w:style w:type="character" w:styleId="1" w:customStyle="1">
    <w:name w:val="Основной шрифт абзаца1"/>
    <w:qFormat/>
    <w:rPr/>
  </w:style>
  <w:style w:type="character" w:styleId="Style13" w:customStyle="1">
    <w:name w:val="Маркеры списка"/>
    <w:qFormat/>
    <w:rPr>
      <w:rFonts w:ascii="OpenSymbol;Arial Unicode MS" w:hAnsi="OpenSymbol;Arial Unicode MS" w:eastAsia="OpenSymbol;Arial Unicode MS" w:cs="OpenSymbol;Arial Unicode MS"/>
    </w:rPr>
  </w:style>
  <w:style w:type="character" w:styleId="Style14" w:customStyle="1">
    <w:name w:val="Символ нумерации"/>
    <w:qFormat/>
    <w:rPr/>
  </w:style>
  <w:style w:type="character" w:styleId="12" w:customStyle="1">
    <w:name w:val="Гиперссылка1"/>
    <w:qFormat/>
    <w:rPr>
      <w:color w:val="000080"/>
      <w:u w:val="single"/>
    </w:rPr>
  </w:style>
  <w:style w:type="character" w:styleId="Style15" w:customStyle="1">
    <w:name w:val="Текст выноски Знак"/>
    <w:qFormat/>
    <w:rPr>
      <w:rFonts w:ascii="Segoe UI" w:hAnsi="Segoe UI" w:cs="Segoe UI"/>
      <w:sz w:val="18"/>
      <w:szCs w:val="18"/>
    </w:rPr>
  </w:style>
  <w:style w:type="character" w:styleId="HTML" w:customStyle="1">
    <w:name w:val="Стандартный HTML Знак"/>
    <w:basedOn w:val="DefaultParagraphFont"/>
    <w:uiPriority w:val="99"/>
    <w:semiHidden/>
    <w:qFormat/>
    <w:rsid w:val="00346681"/>
    <w:rPr>
      <w:rFonts w:ascii="Courier New" w:hAnsi="Courier New" w:eastAsia="Times New Roman" w:cs="Courier New"/>
      <w:szCs w:val="20"/>
      <w:lang w:val="ru-RU" w:eastAsia="ru-RU" w:bidi="ar-SA"/>
    </w:rPr>
  </w:style>
  <w:style w:type="character" w:styleId="Style16">
    <w:name w:val="Интернет-ссылка"/>
    <w:rPr>
      <w:color w:val="000080"/>
      <w:u w:val="single"/>
      <w:lang w:val="zxx" w:eastAsia="zxx" w:bidi="zxx"/>
    </w:rPr>
  </w:style>
  <w:style w:type="paragraph" w:styleId="Style17">
    <w:name w:val="Заголовок"/>
    <w:basedOn w:val="Normal"/>
    <w:next w:val="Style18"/>
    <w:qFormat/>
    <w:pPr>
      <w:keepNext w:val="true"/>
      <w:spacing w:before="240" w:after="120"/>
    </w:pPr>
    <w:rPr>
      <w:rFonts w:ascii="Liberation Sans" w:hAnsi="Liberation Sans" w:eastAsia="Microsoft YaHei" w:cs="Arial"/>
      <w:sz w:val="28"/>
      <w:szCs w:val="28"/>
    </w:rPr>
  </w:style>
  <w:style w:type="paragraph" w:styleId="Style18">
    <w:name w:val="Body Text"/>
    <w:basedOn w:val="Normal"/>
    <w:pPr>
      <w:spacing w:before="0" w:after="120"/>
    </w:pPr>
    <w:rPr/>
  </w:style>
  <w:style w:type="paragraph" w:styleId="Style19">
    <w:name w:val="List"/>
    <w:basedOn w:val="Style18"/>
    <w:pPr/>
    <w:rPr>
      <w:rFonts w:ascii="Arial" w:hAnsi="Arial" w:cs="Mangal"/>
    </w:rPr>
  </w:style>
  <w:style w:type="paragraph" w:styleId="Style20">
    <w:name w:val="Caption"/>
    <w:basedOn w:val="Normal"/>
    <w:qFormat/>
    <w:pPr>
      <w:suppressLineNumbers/>
      <w:spacing w:before="120" w:after="120"/>
    </w:pPr>
    <w:rPr>
      <w:rFonts w:cs="Arial"/>
      <w:i/>
      <w:iCs/>
      <w:sz w:val="24"/>
      <w:szCs w:val="24"/>
    </w:rPr>
  </w:style>
  <w:style w:type="paragraph" w:styleId="Style21">
    <w:name w:val="Указатель"/>
    <w:basedOn w:val="Normal"/>
    <w:qFormat/>
    <w:pPr>
      <w:suppressLineNumbers/>
    </w:pPr>
    <w:rPr>
      <w:rFonts w:cs="Arial"/>
    </w:rPr>
  </w:style>
  <w:style w:type="paragraph" w:styleId="Style22">
    <w:name w:val="Title"/>
    <w:basedOn w:val="Normal"/>
    <w:next w:val="Style18"/>
    <w:uiPriority w:val="10"/>
    <w:qFormat/>
    <w:pPr>
      <w:suppressLineNumbers/>
      <w:spacing w:before="120" w:after="120"/>
    </w:pPr>
    <w:rPr>
      <w:rFonts w:cs="Arial"/>
      <w:i/>
      <w:iCs/>
    </w:rPr>
  </w:style>
  <w:style w:type="paragraph" w:styleId="Caption">
    <w:name w:val="caption"/>
    <w:basedOn w:val="Normal"/>
    <w:qFormat/>
    <w:pPr>
      <w:suppressLineNumbers/>
      <w:spacing w:before="120" w:after="120"/>
    </w:pPr>
    <w:rPr>
      <w:rFonts w:cs="Arial"/>
      <w:i/>
      <w:iCs/>
    </w:rPr>
  </w:style>
  <w:style w:type="paragraph" w:styleId="Indexheading">
    <w:name w:val="index heading"/>
    <w:basedOn w:val="Normal"/>
    <w:qFormat/>
    <w:pPr>
      <w:suppressLineNumbers/>
    </w:pPr>
    <w:rPr>
      <w:rFonts w:cs="Arial"/>
    </w:rPr>
  </w:style>
  <w:style w:type="paragraph" w:styleId="13" w:customStyle="1">
    <w:name w:val="Название1"/>
    <w:basedOn w:val="Normal"/>
    <w:qFormat/>
    <w:pPr>
      <w:suppressLineNumbers/>
      <w:spacing w:before="120" w:after="120"/>
    </w:pPr>
    <w:rPr>
      <w:rFonts w:ascii="Arial" w:hAnsi="Arial" w:cs="Mangal"/>
      <w:i/>
      <w:iCs/>
      <w:sz w:val="20"/>
    </w:rPr>
  </w:style>
  <w:style w:type="paragraph" w:styleId="14" w:customStyle="1">
    <w:name w:val="Указатель1"/>
    <w:basedOn w:val="Normal"/>
    <w:qFormat/>
    <w:pPr>
      <w:suppressLineNumbers/>
    </w:pPr>
    <w:rPr>
      <w:rFonts w:ascii="Arial" w:hAnsi="Arial" w:cs="Mangal"/>
    </w:rPr>
  </w:style>
  <w:style w:type="paragraph" w:styleId="111" w:customStyle="1">
    <w:name w:val="Указатель11"/>
    <w:basedOn w:val="Normal"/>
    <w:qFormat/>
    <w:pPr>
      <w:suppressLineNumbers/>
    </w:pPr>
    <w:rPr>
      <w:rFonts w:cs="Arial"/>
    </w:rPr>
  </w:style>
  <w:style w:type="paragraph" w:styleId="91" w:customStyle="1">
    <w:name w:val="Название объекта9"/>
    <w:basedOn w:val="Normal"/>
    <w:qFormat/>
    <w:pPr>
      <w:suppressLineNumbers/>
      <w:spacing w:before="120" w:after="120"/>
    </w:pPr>
    <w:rPr>
      <w:rFonts w:cs="Arial"/>
      <w:i/>
      <w:iCs/>
    </w:rPr>
  </w:style>
  <w:style w:type="paragraph" w:styleId="101" w:customStyle="1">
    <w:name w:val="Указатель10"/>
    <w:basedOn w:val="Normal"/>
    <w:qFormat/>
    <w:pPr>
      <w:suppressLineNumbers/>
    </w:pPr>
    <w:rPr>
      <w:rFonts w:cs="Arial"/>
    </w:rPr>
  </w:style>
  <w:style w:type="paragraph" w:styleId="81" w:customStyle="1">
    <w:name w:val="Название объекта8"/>
    <w:basedOn w:val="Normal"/>
    <w:qFormat/>
    <w:pPr>
      <w:suppressLineNumbers/>
      <w:spacing w:before="120" w:after="120"/>
    </w:pPr>
    <w:rPr>
      <w:rFonts w:cs="Arial"/>
      <w:i/>
      <w:iCs/>
    </w:rPr>
  </w:style>
  <w:style w:type="paragraph" w:styleId="92" w:customStyle="1">
    <w:name w:val="Указатель9"/>
    <w:basedOn w:val="Normal"/>
    <w:qFormat/>
    <w:pPr>
      <w:suppressLineNumbers/>
    </w:pPr>
    <w:rPr>
      <w:rFonts w:cs="Arial"/>
    </w:rPr>
  </w:style>
  <w:style w:type="paragraph" w:styleId="71" w:customStyle="1">
    <w:name w:val="Название объекта7"/>
    <w:basedOn w:val="Normal"/>
    <w:qFormat/>
    <w:pPr>
      <w:suppressLineNumbers/>
      <w:spacing w:before="120" w:after="120"/>
    </w:pPr>
    <w:rPr>
      <w:rFonts w:cs="Arial"/>
      <w:i/>
      <w:iCs/>
    </w:rPr>
  </w:style>
  <w:style w:type="paragraph" w:styleId="82" w:customStyle="1">
    <w:name w:val="Указатель8"/>
    <w:basedOn w:val="Normal"/>
    <w:qFormat/>
    <w:pPr>
      <w:suppressLineNumbers/>
    </w:pPr>
    <w:rPr>
      <w:rFonts w:cs="Arial"/>
    </w:rPr>
  </w:style>
  <w:style w:type="paragraph" w:styleId="61" w:customStyle="1">
    <w:name w:val="Название объекта6"/>
    <w:basedOn w:val="Normal"/>
    <w:qFormat/>
    <w:pPr>
      <w:suppressLineNumbers/>
      <w:spacing w:before="120" w:after="120"/>
    </w:pPr>
    <w:rPr>
      <w:rFonts w:cs="Mangal"/>
      <w:i/>
      <w:iCs/>
    </w:rPr>
  </w:style>
  <w:style w:type="paragraph" w:styleId="72" w:customStyle="1">
    <w:name w:val="Указатель7"/>
    <w:basedOn w:val="Normal"/>
    <w:qFormat/>
    <w:pPr>
      <w:suppressLineNumbers/>
    </w:pPr>
    <w:rPr>
      <w:rFonts w:cs="Mangal"/>
    </w:rPr>
  </w:style>
  <w:style w:type="paragraph" w:styleId="51" w:customStyle="1">
    <w:name w:val="Название объекта5"/>
    <w:basedOn w:val="Normal"/>
    <w:qFormat/>
    <w:pPr>
      <w:suppressLineNumbers/>
      <w:spacing w:before="120" w:after="120"/>
    </w:pPr>
    <w:rPr>
      <w:rFonts w:cs="Mangal"/>
      <w:i/>
      <w:iCs/>
    </w:rPr>
  </w:style>
  <w:style w:type="paragraph" w:styleId="62" w:customStyle="1">
    <w:name w:val="Указатель6"/>
    <w:basedOn w:val="Normal"/>
    <w:qFormat/>
    <w:pPr>
      <w:suppressLineNumbers/>
    </w:pPr>
    <w:rPr>
      <w:rFonts w:cs="Mangal"/>
    </w:rPr>
  </w:style>
  <w:style w:type="paragraph" w:styleId="42" w:customStyle="1">
    <w:name w:val="Название объекта4"/>
    <w:basedOn w:val="Normal"/>
    <w:qFormat/>
    <w:pPr>
      <w:suppressLineNumbers/>
      <w:spacing w:before="120" w:after="120"/>
    </w:pPr>
    <w:rPr>
      <w:rFonts w:cs="Mangal"/>
      <w:i/>
      <w:iCs/>
    </w:rPr>
  </w:style>
  <w:style w:type="paragraph" w:styleId="52" w:customStyle="1">
    <w:name w:val="Указатель5"/>
    <w:basedOn w:val="Normal"/>
    <w:qFormat/>
    <w:pPr>
      <w:suppressLineNumbers/>
    </w:pPr>
    <w:rPr>
      <w:rFonts w:cs="Mangal"/>
    </w:rPr>
  </w:style>
  <w:style w:type="paragraph" w:styleId="31" w:customStyle="1">
    <w:name w:val="Название объекта3"/>
    <w:basedOn w:val="Normal"/>
    <w:qFormat/>
    <w:pPr>
      <w:suppressLineNumbers/>
      <w:spacing w:before="120" w:after="120"/>
    </w:pPr>
    <w:rPr>
      <w:rFonts w:cs="Mangal"/>
      <w:i/>
      <w:iCs/>
    </w:rPr>
  </w:style>
  <w:style w:type="paragraph" w:styleId="43" w:customStyle="1">
    <w:name w:val="Указатель4"/>
    <w:basedOn w:val="Normal"/>
    <w:qFormat/>
    <w:pPr>
      <w:suppressLineNumbers/>
    </w:pPr>
    <w:rPr>
      <w:rFonts w:cs="Mangal"/>
    </w:rPr>
  </w:style>
  <w:style w:type="paragraph" w:styleId="21" w:customStyle="1">
    <w:name w:val="Название объекта2"/>
    <w:basedOn w:val="Normal"/>
    <w:qFormat/>
    <w:pPr>
      <w:suppressLineNumbers/>
      <w:spacing w:before="120" w:after="120"/>
    </w:pPr>
    <w:rPr>
      <w:rFonts w:cs="Mangal"/>
      <w:i/>
      <w:iCs/>
    </w:rPr>
  </w:style>
  <w:style w:type="paragraph" w:styleId="32" w:customStyle="1">
    <w:name w:val="Указатель3"/>
    <w:basedOn w:val="Normal"/>
    <w:qFormat/>
    <w:pPr>
      <w:suppressLineNumbers/>
    </w:pPr>
    <w:rPr>
      <w:rFonts w:cs="Mangal"/>
    </w:rPr>
  </w:style>
  <w:style w:type="paragraph" w:styleId="15" w:customStyle="1">
    <w:name w:val="Название объекта1"/>
    <w:basedOn w:val="Normal"/>
    <w:qFormat/>
    <w:pPr>
      <w:suppressLineNumbers/>
      <w:spacing w:before="120" w:after="120"/>
    </w:pPr>
    <w:rPr>
      <w:rFonts w:ascii="Arial" w:hAnsi="Arial" w:cs="Tahoma"/>
      <w:i/>
      <w:iCs/>
      <w:sz w:val="20"/>
    </w:rPr>
  </w:style>
  <w:style w:type="paragraph" w:styleId="22" w:customStyle="1">
    <w:name w:val="Указатель2"/>
    <w:basedOn w:val="Normal"/>
    <w:qFormat/>
    <w:pPr>
      <w:suppressLineNumbers/>
    </w:pPr>
    <w:rPr>
      <w:rFonts w:ascii="Arial" w:hAnsi="Arial" w:cs="Tahoma"/>
    </w:rPr>
  </w:style>
  <w:style w:type="paragraph" w:styleId="ConsNormal" w:customStyle="1">
    <w:name w:val="ConsNormal"/>
    <w:qFormat/>
    <w:pPr>
      <w:widowControl w:val="false"/>
      <w:suppressAutoHyphens w:val="true"/>
      <w:bidi w:val="0"/>
      <w:spacing w:before="0" w:after="0"/>
      <w:ind w:right="19772" w:firstLine="720"/>
      <w:jc w:val="left"/>
    </w:pPr>
    <w:rPr>
      <w:rFonts w:ascii="Arial" w:hAnsi="Arial" w:eastAsia="Arial" w:cs="Arial"/>
      <w:color w:val="00000A"/>
      <w:kern w:val="0"/>
      <w:sz w:val="24"/>
      <w:szCs w:val="20"/>
      <w:lang w:val="ru-RU" w:eastAsia="zh-CN" w:bidi="ar-SA"/>
    </w:rPr>
  </w:style>
  <w:style w:type="paragraph" w:styleId="ConsNonformat" w:customStyle="1">
    <w:name w:val="ConsNonformat"/>
    <w:qFormat/>
    <w:pPr>
      <w:widowControl w:val="false"/>
      <w:suppressAutoHyphens w:val="true"/>
      <w:bidi w:val="0"/>
      <w:spacing w:before="0" w:after="0"/>
      <w:ind w:right="19772" w:hanging="0"/>
      <w:jc w:val="left"/>
    </w:pPr>
    <w:rPr>
      <w:rFonts w:ascii="Courier New" w:hAnsi="Courier New" w:eastAsia="Arial" w:cs="Courier New"/>
      <w:color w:val="00000A"/>
      <w:kern w:val="0"/>
      <w:sz w:val="24"/>
      <w:szCs w:val="20"/>
      <w:lang w:val="ru-RU" w:eastAsia="zh-CN" w:bidi="ar-SA"/>
    </w:rPr>
  </w:style>
  <w:style w:type="paragraph" w:styleId="211" w:customStyle="1">
    <w:name w:val="Основной текст 21"/>
    <w:basedOn w:val="Normal"/>
    <w:qFormat/>
    <w:pPr>
      <w:tabs>
        <w:tab w:val="clear" w:pos="720"/>
        <w:tab w:val="left" w:pos="8640" w:leader="none"/>
      </w:tabs>
      <w:jc w:val="both"/>
    </w:pPr>
    <w:rPr>
      <w:rFonts w:ascii="Arial" w:hAnsi="Arial" w:cs="Arial"/>
      <w:sz w:val="28"/>
    </w:rPr>
  </w:style>
  <w:style w:type="paragraph" w:styleId="NormalWeb">
    <w:name w:val="Normal (Web)"/>
    <w:basedOn w:val="Normal"/>
    <w:qFormat/>
    <w:pPr>
      <w:spacing w:before="280" w:after="119"/>
    </w:pPr>
    <w:rPr>
      <w:rFonts w:eastAsia="SimSun;宋体"/>
    </w:rPr>
  </w:style>
  <w:style w:type="paragraph" w:styleId="Style23" w:customStyle="1">
    <w:name w:val="Содержимое таблицы"/>
    <w:basedOn w:val="Normal"/>
    <w:qFormat/>
    <w:pPr>
      <w:suppressLineNumbers/>
    </w:pPr>
    <w:rPr/>
  </w:style>
  <w:style w:type="paragraph" w:styleId="Style24" w:customStyle="1">
    <w:name w:val="Заголовок таблицы"/>
    <w:basedOn w:val="Style23"/>
    <w:qFormat/>
    <w:pPr>
      <w:jc w:val="center"/>
    </w:pPr>
    <w:rPr>
      <w:b/>
      <w:bCs/>
    </w:rPr>
  </w:style>
  <w:style w:type="paragraph" w:styleId="ConsPlusDocList" w:customStyle="1">
    <w:name w:val="ConsPlusDocList"/>
    <w:qFormat/>
    <w:pPr>
      <w:widowControl w:val="false"/>
      <w:suppressAutoHyphens w:val="true"/>
      <w:bidi w:val="0"/>
      <w:spacing w:before="0" w:after="0"/>
      <w:jc w:val="left"/>
    </w:pPr>
    <w:rPr>
      <w:rFonts w:ascii="Arial" w:hAnsi="Arial" w:eastAsia="Arial" w:cs="Arial"/>
      <w:color w:val="00000A"/>
      <w:kern w:val="0"/>
      <w:sz w:val="24"/>
      <w:szCs w:val="20"/>
      <w:lang w:val="ru-RU" w:eastAsia="zh-CN" w:bidi="hi-IN"/>
    </w:rPr>
  </w:style>
  <w:style w:type="paragraph" w:styleId="ConsPlusCell" w:customStyle="1">
    <w:name w:val="ConsPlusCell"/>
    <w:qFormat/>
    <w:pPr>
      <w:widowControl w:val="false"/>
      <w:suppressAutoHyphens w:val="true"/>
      <w:bidi w:val="0"/>
      <w:spacing w:before="0" w:after="0"/>
      <w:jc w:val="left"/>
    </w:pPr>
    <w:rPr>
      <w:rFonts w:ascii="Arial" w:hAnsi="Arial" w:eastAsia="Arial" w:cs="Arial"/>
      <w:color w:val="00000A"/>
      <w:kern w:val="0"/>
      <w:sz w:val="24"/>
      <w:szCs w:val="20"/>
      <w:lang w:val="ru-RU" w:eastAsia="zh-CN" w:bidi="hi-IN"/>
    </w:rPr>
  </w:style>
  <w:style w:type="paragraph" w:styleId="ConsPlusNonformat" w:customStyle="1">
    <w:name w:val="ConsPlusNonformat"/>
    <w:qFormat/>
    <w:pPr>
      <w:widowControl w:val="false"/>
      <w:suppressAutoHyphens w:val="true"/>
      <w:bidi w:val="0"/>
      <w:spacing w:before="0" w:after="0"/>
      <w:jc w:val="left"/>
    </w:pPr>
    <w:rPr>
      <w:rFonts w:ascii="Courier New" w:hAnsi="Courier New" w:eastAsia="Courier New" w:cs="Courier New"/>
      <w:color w:val="00000A"/>
      <w:kern w:val="0"/>
      <w:sz w:val="24"/>
      <w:szCs w:val="20"/>
      <w:lang w:val="ru-RU" w:eastAsia="zh-CN" w:bidi="hi-IN"/>
    </w:rPr>
  </w:style>
  <w:style w:type="paragraph" w:styleId="ConsPlusTitle" w:customStyle="1">
    <w:name w:val="ConsPlusTitle"/>
    <w:qFormat/>
    <w:pPr>
      <w:widowControl w:val="false"/>
      <w:suppressAutoHyphens w:val="true"/>
      <w:bidi w:val="0"/>
      <w:spacing w:before="0" w:after="0"/>
      <w:jc w:val="left"/>
    </w:pPr>
    <w:rPr>
      <w:rFonts w:ascii="Arial" w:hAnsi="Arial" w:eastAsia="Arial" w:cs="Arial"/>
      <w:b/>
      <w:bCs/>
      <w:color w:val="00000A"/>
      <w:kern w:val="0"/>
      <w:sz w:val="24"/>
      <w:szCs w:val="20"/>
      <w:lang w:val="ru-RU" w:eastAsia="zh-CN" w:bidi="hi-IN"/>
    </w:rPr>
  </w:style>
  <w:style w:type="paragraph" w:styleId="BalloonText">
    <w:name w:val="Balloon Text"/>
    <w:basedOn w:val="Normal"/>
    <w:qFormat/>
    <w:pPr/>
    <w:rPr>
      <w:rFonts w:ascii="Segoe UI" w:hAnsi="Segoe UI" w:cs="Segoe UI"/>
      <w:sz w:val="18"/>
      <w:szCs w:val="18"/>
    </w:rPr>
  </w:style>
  <w:style w:type="paragraph" w:styleId="Style25" w:customStyle="1">
    <w:name w:val="Верхний и нижний колонтитулы"/>
    <w:basedOn w:val="Normal"/>
    <w:qFormat/>
    <w:pPr>
      <w:suppressLineNumbers/>
      <w:tabs>
        <w:tab w:val="clear" w:pos="720"/>
        <w:tab w:val="center" w:pos="4986" w:leader="none"/>
        <w:tab w:val="right" w:pos="9972" w:leader="none"/>
      </w:tabs>
    </w:pPr>
    <w:rPr/>
  </w:style>
  <w:style w:type="paragraph" w:styleId="16" w:customStyle="1">
    <w:name w:val="Верхний колонтитул1"/>
    <w:basedOn w:val="Normal"/>
    <w:qFormat/>
    <w:pPr>
      <w:suppressLineNumbers/>
      <w:tabs>
        <w:tab w:val="clear" w:pos="720"/>
        <w:tab w:val="center" w:pos="5203" w:leader="none"/>
        <w:tab w:val="right" w:pos="10407" w:leader="none"/>
      </w:tabs>
    </w:pPr>
    <w:rPr/>
  </w:style>
  <w:style w:type="paragraph" w:styleId="DocumentMap">
    <w:name w:val="Document Map"/>
    <w:qFormat/>
    <w:pPr>
      <w:widowControl/>
      <w:suppressAutoHyphens w:val="true"/>
      <w:bidi w:val="0"/>
      <w:spacing w:before="0" w:after="0"/>
      <w:jc w:val="left"/>
    </w:pPr>
    <w:rPr>
      <w:rFonts w:ascii="Times New Roman" w:hAnsi="Times New Roman" w:eastAsia="Times New Roman" w:cs="Times New Roman"/>
      <w:color w:val="00000A"/>
      <w:kern w:val="0"/>
      <w:sz w:val="24"/>
      <w:szCs w:val="20"/>
      <w:lang w:val="ru-RU" w:eastAsia="zh-CN" w:bidi="ar-SA"/>
    </w:rPr>
  </w:style>
  <w:style w:type="paragraph" w:styleId="ConsPlusNormal" w:customStyle="1">
    <w:name w:val="ConsPlusNormal"/>
    <w:qFormat/>
    <w:pPr>
      <w:widowControl w:val="false"/>
      <w:suppressAutoHyphens w:val="true"/>
      <w:bidi w:val="0"/>
      <w:spacing w:before="0" w:after="0"/>
      <w:jc w:val="left"/>
    </w:pPr>
    <w:rPr>
      <w:rFonts w:ascii="Calibri" w:hAnsi="Calibri" w:eastAsia="Times New Roman" w:cs="Calibri"/>
      <w:color w:val="00000A"/>
      <w:kern w:val="0"/>
      <w:sz w:val="22"/>
      <w:szCs w:val="20"/>
      <w:lang w:val="ru-RU" w:eastAsia="zh-CN" w:bidi="ar-SA"/>
    </w:rPr>
  </w:style>
  <w:style w:type="paragraph" w:styleId="17" w:customStyle="1">
    <w:name w:val="Нижний колонтитул1"/>
    <w:basedOn w:val="Style25"/>
    <w:qFormat/>
    <w:pPr>
      <w:tabs>
        <w:tab w:val="clear" w:pos="4986"/>
        <w:tab w:val="clear" w:pos="9972"/>
        <w:tab w:val="center" w:pos="4819" w:leader="none"/>
        <w:tab w:val="center" w:pos="5305" w:leader="none"/>
        <w:tab w:val="right" w:pos="9638" w:leader="none"/>
        <w:tab w:val="right" w:pos="10610" w:leader="none"/>
      </w:tabs>
    </w:pPr>
    <w:rPr/>
  </w:style>
  <w:style w:type="paragraph" w:styleId="Style26" w:customStyle="1">
    <w:name w:val="Колонтитул"/>
    <w:basedOn w:val="Normal"/>
    <w:qFormat/>
    <w:pPr/>
    <w:rPr/>
  </w:style>
  <w:style w:type="paragraph" w:styleId="Style27">
    <w:name w:val="Header"/>
    <w:basedOn w:val="Normal"/>
    <w:pPr/>
    <w:rPr/>
  </w:style>
  <w:style w:type="paragraph" w:styleId="Style28">
    <w:name w:val="Footer"/>
    <w:basedOn w:val="Normal"/>
    <w:pPr/>
    <w:rPr/>
  </w:style>
  <w:style w:type="paragraph" w:styleId="Style29" w:customStyle="1">
    <w:name w:val="Обычный (веб)"/>
    <w:basedOn w:val="Normal"/>
    <w:qFormat/>
    <w:pPr>
      <w:spacing w:before="280" w:after="119"/>
    </w:pPr>
    <w:rPr/>
  </w:style>
  <w:style w:type="paragraph" w:styleId="HTMLPreformatted">
    <w:name w:val="HTML Preformatted"/>
    <w:basedOn w:val="Normal"/>
    <w:uiPriority w:val="99"/>
    <w:semiHidden/>
    <w:unhideWhenUsed/>
    <w:qFormat/>
    <w:rsid w:val="00346681"/>
    <w:pPr>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auto"/>
      <w:sz w:val="20"/>
      <w:szCs w:val="20"/>
      <w:lang w:eastAsia="ru-RU"/>
    </w:rPr>
  </w:style>
  <w:style w:type="paragraph" w:styleId="Textbodyindent" w:customStyle="1">
    <w:name w:val="Text body indent"/>
    <w:basedOn w:val="Normal"/>
    <w:qFormat/>
    <w:pPr>
      <w:spacing w:before="0" w:after="120"/>
      <w:ind w:left="283" w:hanging="0"/>
      <w:textAlignment w:val="baseline"/>
    </w:pPr>
    <w:rPr>
      <w:kern w:val="2"/>
      <w:lang w:eastAsia="ru-RU"/>
    </w:rPr>
  </w:style>
  <w:style w:type="paragraph" w:styleId="Style30">
    <w:name w:val="Body Text Indent"/>
    <w:basedOn w:val="Normal"/>
    <w:pPr>
      <w:spacing w:before="0" w:after="120"/>
      <w:ind w:left="283" w:hanging="0"/>
    </w:pPr>
    <w:rPr/>
  </w:style>
  <w:style w:type="paragraph" w:styleId="18" w:customStyle="1">
    <w:name w:val="Заголовок1"/>
    <w:basedOn w:val="Normal"/>
    <w:next w:val="Style18"/>
    <w:qFormat/>
    <w:pPr>
      <w:keepNext w:val="true"/>
      <w:spacing w:before="240" w:after="120"/>
    </w:pPr>
    <w:rPr>
      <w:rFonts w:ascii="Arial" w:hAnsi="Arial" w:eastAsia="Lucida Sans Unicode" w:cs="Mangal"/>
      <w:sz w:val="28"/>
      <w:szCs w:val="28"/>
    </w:rPr>
  </w:style>
  <w:style w:type="paragraph" w:styleId="Standard" w:customStyle="1">
    <w:name w:val="Standard"/>
    <w:qFormat/>
    <w:rsid w:val="00f56c00"/>
    <w:pPr>
      <w:widowControl/>
      <w:suppressAutoHyphens w:val="true"/>
      <w:bidi w:val="0"/>
      <w:spacing w:before="0" w:after="0"/>
      <w:jc w:val="left"/>
      <w:textAlignment w:val="baseline"/>
    </w:pPr>
    <w:rPr>
      <w:rFonts w:ascii="Liberation Serif" w:hAnsi="Liberation Serif" w:eastAsia="SimSun" w:cs="Mangal"/>
      <w:color w:val="auto"/>
      <w:kern w:val="2"/>
      <w:sz w:val="24"/>
      <w:szCs w:val="24"/>
      <w:lang w:val="en-US" w:eastAsia="zh-CN" w:bidi="hi-IN"/>
    </w:rPr>
  </w:style>
  <w:style w:type="paragraph" w:styleId="19" w:customStyle="1">
    <w:name w:val="Обычный (веб)1"/>
    <w:basedOn w:val="Normal"/>
    <w:qFormat/>
    <w:pPr>
      <w:spacing w:lineRule="atLeast" w:line="100" w:before="280" w:after="119"/>
    </w:pPr>
    <w:rPr>
      <w:rFonts w:ascii="Liberation Serif" w:hAnsi="Liberation Serif" w:eastAsia="SimSun" w:cs="Mangal"/>
      <w:color w:val="auto"/>
      <w:kern w:val="2"/>
      <w:lang w:eastAsia="hi-IN" w:bidi="hi-IN"/>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table" w:default="1" w:styleId="a2">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isk.soyuz@mail.ru" TargetMode="External"/><Relationship Id="rId3" Type="http://schemas.openxmlformats.org/officeDocument/2006/relationships/hyperlink" Target="mailto:isk.soyuz@mail.ru" TargetMode="External"/><Relationship Id="rId4" Type="http://schemas.openxmlformats.org/officeDocument/2006/relationships/hyperlink" Target="mailto:isk.soyuz@mail.ru" TargetMode="External"/><Relationship Id="rId5" Type="http://schemas.openxmlformats.org/officeDocument/2006/relationships/hyperlink" Target="mailto:isk.soyuz@mail.ru" TargetMode="External"/><Relationship Id="rId6" Type="http://schemas.openxmlformats.org/officeDocument/2006/relationships/hyperlink" Target="mailto:Escrow_Sberbank@sberbank.ru" TargetMode="External"/><Relationship Id="rId7" Type="http://schemas.openxmlformats.org/officeDocument/2006/relationships/hyperlink" Target="mailto:Escrow_Sberbank@sberbank.ru" TargetMode="External"/><Relationship Id="rId8" Type="http://schemas.openxmlformats.org/officeDocument/2006/relationships/hyperlink" Target="consultantplus://offline/ref=F0A4A24628554B6BC66791B93DD50F96E9D70D25C4ABBCA8395FC3759D9258D0AB44E1CD9DF1D1727E182B5At3V1C"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379</TotalTime>
  <Application>LibreOffice/7.1.1.2$Windows_X86_64 LibreOffice_project/fe0b08f4af1bacafe4c7ecc87ce55bb426164676</Application>
  <AppVersion>15.0000</AppVersion>
  <Pages>10</Pages>
  <Words>4256</Words>
  <Characters>31864</Characters>
  <CharactersWithSpaces>36119</CharactersWithSpaces>
  <Paragraphs>216</Paragraphs>
  <Company>КонсультантПлюс Версия 4018.00.62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2025-04-15T06:03:00Z</dcterms:created>
  <dc:creator>Нина Г. Высочкина</dc:creator>
  <dc:description/>
  <dc:language>en-US</dc:language>
  <cp:lastModifiedBy/>
  <cp:lastPrinted>2025-03-27T13:17:00Z</cp:lastPrinted>
  <dcterms:modified xsi:type="dcterms:W3CDTF">2025-11-13T11:56:02Z</dcterms:modified>
  <cp:revision>33</cp:revision>
  <dc:subject/>
  <dc:title>Федеральный закон от 30.12.2004 N 214-ФЗ(ред. от 27.06.2019)"Об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